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ackground w:color="FFFFFF" w:themeColor="background1"/>
  <w:body>
    <w:p w:rsidR="00D0495F" w:rsidP="00D0495F" w:rsidRDefault="6BD580DE" w14:paraId="153F9FDB" w14:textId="6B28F3F1">
      <w:pPr>
        <w:jc w:val="right"/>
        <w:rPr>
          <w:rFonts w:eastAsia="Calibri" w:cs="Calibri"/>
          <w:b/>
          <w:bCs/>
          <w:color w:val="000000" w:themeColor="text1"/>
          <w:sz w:val="22"/>
          <w:szCs w:val="22"/>
        </w:rPr>
      </w:pPr>
      <w:r w:rsidRPr="78E6F6DE">
        <w:rPr>
          <w:rFonts w:eastAsia="Calibri" w:cs="Calibri"/>
          <w:b/>
          <w:bCs/>
          <w:color w:val="000000" w:themeColor="text1"/>
          <w:sz w:val="22"/>
          <w:szCs w:val="22"/>
        </w:rPr>
        <w:t xml:space="preserve">         PI-</w:t>
      </w:r>
      <w:r w:rsidRPr="78E6F6DE" w:rsidR="5F40CEE2">
        <w:rPr>
          <w:rFonts w:eastAsia="Calibri" w:cs="Calibri"/>
          <w:b/>
          <w:bCs/>
          <w:color w:val="000000" w:themeColor="text1"/>
          <w:sz w:val="22"/>
          <w:szCs w:val="22"/>
        </w:rPr>
        <w:t>2</w:t>
      </w:r>
      <w:r w:rsidRPr="78E6F6DE" w:rsidR="354B09DA">
        <w:rPr>
          <w:rFonts w:eastAsia="Calibri" w:cs="Calibri"/>
          <w:b/>
          <w:bCs/>
          <w:color w:val="000000" w:themeColor="text1"/>
          <w:sz w:val="22"/>
          <w:szCs w:val="22"/>
        </w:rPr>
        <w:t>6</w:t>
      </w:r>
      <w:r w:rsidRPr="78E6F6DE" w:rsidR="13698286">
        <w:rPr>
          <w:rFonts w:eastAsia="Calibri" w:cs="Calibri"/>
          <w:b/>
          <w:bCs/>
          <w:color w:val="000000" w:themeColor="text1"/>
          <w:sz w:val="22"/>
          <w:szCs w:val="22"/>
        </w:rPr>
        <w:t>-</w:t>
      </w:r>
      <w:r w:rsidRPr="78E6F6DE" w:rsidR="797962E9">
        <w:rPr>
          <w:rFonts w:eastAsia="Calibri" w:cs="Calibri"/>
          <w:b/>
          <w:bCs/>
          <w:color w:val="000000" w:themeColor="text1"/>
          <w:sz w:val="22"/>
          <w:szCs w:val="22"/>
        </w:rPr>
        <w:t>0</w:t>
      </w:r>
      <w:r w:rsidRPr="78E6F6DE" w:rsidR="43DACF11">
        <w:rPr>
          <w:rFonts w:eastAsia="Calibri" w:cs="Calibri"/>
          <w:b/>
          <w:bCs/>
          <w:color w:val="000000" w:themeColor="text1"/>
          <w:sz w:val="22"/>
          <w:szCs w:val="22"/>
        </w:rPr>
        <w:t>1</w:t>
      </w:r>
    </w:p>
    <w:p w:rsidRPr="007D4C78" w:rsidR="00D26F1A" w:rsidP="00D0495F" w:rsidRDefault="00D26F1A" w14:paraId="26D9F1B8" w14:textId="14C458EB">
      <w:pPr>
        <w:jc w:val="right"/>
        <w:rPr>
          <w:rFonts w:eastAsia="Calibri" w:cs="Calibri"/>
          <w:b/>
          <w:bCs/>
          <w:color w:val="000000" w:themeColor="text1"/>
          <w:sz w:val="22"/>
          <w:szCs w:val="22"/>
        </w:rPr>
      </w:pPr>
      <w:r>
        <w:rPr>
          <w:rFonts w:eastAsia="Calibri" w:cs="Calibri"/>
          <w:b/>
          <w:bCs/>
          <w:color w:val="000000" w:themeColor="text1"/>
          <w:sz w:val="22"/>
          <w:szCs w:val="22"/>
        </w:rPr>
        <w:t>Ref: PI-11-06</w:t>
      </w:r>
    </w:p>
    <w:p w:rsidRPr="007D4C78" w:rsidR="00D0495F" w:rsidP="00D0495F" w:rsidRDefault="00D0495F" w14:paraId="44E43FCB" w14:textId="632A75F3">
      <w:pPr>
        <w:jc w:val="right"/>
        <w:rPr>
          <w:rFonts w:eastAsia="Calibri" w:cs="Calibri"/>
          <w:color w:val="000000" w:themeColor="text1"/>
          <w:sz w:val="22"/>
          <w:szCs w:val="22"/>
        </w:rPr>
      </w:pPr>
      <w:r w:rsidRPr="007D4C78">
        <w:rPr>
          <w:rFonts w:eastAsia="Calibri" w:cs="Calibri"/>
          <w:color w:val="000000" w:themeColor="text1"/>
          <w:sz w:val="22"/>
          <w:szCs w:val="22"/>
        </w:rPr>
        <w:t xml:space="preserve">                                                                                                                               </w:t>
      </w:r>
      <w:r w:rsidRPr="007D4C78">
        <w:tab/>
      </w:r>
    </w:p>
    <w:p w:rsidRPr="007D4C78" w:rsidR="00D0495F" w:rsidP="007501D6" w:rsidRDefault="00D0495F" w14:paraId="0370212C" w14:textId="04CB2B27">
      <w:pPr>
        <w:ind w:left="1440" w:hanging="1440"/>
        <w:jc w:val="both"/>
        <w:rPr>
          <w:rFonts w:eastAsia="Calibri" w:cs="Calibri"/>
          <w:color w:val="000000" w:themeColor="text1"/>
          <w:sz w:val="22"/>
          <w:szCs w:val="22"/>
        </w:rPr>
      </w:pPr>
      <w:r w:rsidRPr="341C8920">
        <w:rPr>
          <w:rFonts w:eastAsia="Calibri" w:cs="Calibri"/>
          <w:b/>
          <w:bCs/>
          <w:color w:val="000000" w:themeColor="text1"/>
          <w:sz w:val="22"/>
          <w:szCs w:val="22"/>
        </w:rPr>
        <w:t>TO:</w:t>
      </w:r>
      <w:r>
        <w:tab/>
      </w:r>
      <w:r w:rsidRPr="341C8920">
        <w:rPr>
          <w:rFonts w:eastAsia="Calibri" w:cs="Calibri"/>
          <w:color w:val="000000" w:themeColor="text1"/>
          <w:sz w:val="22"/>
          <w:szCs w:val="22"/>
        </w:rPr>
        <w:t xml:space="preserve">Aging Services Access Points (ASAP) Executive Directors, </w:t>
      </w:r>
      <w:r w:rsidRPr="341C8920" w:rsidR="0056396A">
        <w:rPr>
          <w:rFonts w:eastAsia="Calibri" w:cs="Calibri"/>
          <w:color w:val="000000" w:themeColor="text1"/>
          <w:sz w:val="22"/>
          <w:szCs w:val="22"/>
        </w:rPr>
        <w:t xml:space="preserve">Area Agency on Aging </w:t>
      </w:r>
      <w:r w:rsidRPr="341C8920" w:rsidR="009B6D7A">
        <w:rPr>
          <w:rFonts w:eastAsia="Calibri" w:cs="Calibri"/>
          <w:color w:val="000000" w:themeColor="text1"/>
          <w:sz w:val="22"/>
          <w:szCs w:val="22"/>
        </w:rPr>
        <w:t xml:space="preserve">(AAA) </w:t>
      </w:r>
      <w:r w:rsidRPr="341C8920" w:rsidR="0056396A">
        <w:rPr>
          <w:rFonts w:eastAsia="Calibri" w:cs="Calibri"/>
          <w:color w:val="000000" w:themeColor="text1"/>
          <w:sz w:val="22"/>
          <w:szCs w:val="22"/>
        </w:rPr>
        <w:t xml:space="preserve">Directors, </w:t>
      </w:r>
      <w:r w:rsidRPr="341C8920">
        <w:rPr>
          <w:rFonts w:eastAsia="Calibri" w:cs="Calibri"/>
          <w:color w:val="000000" w:themeColor="text1"/>
          <w:sz w:val="22"/>
          <w:szCs w:val="22"/>
        </w:rPr>
        <w:t>Nutrition Directors</w:t>
      </w:r>
      <w:r w:rsidRPr="341C8920" w:rsidR="007501D6">
        <w:rPr>
          <w:rFonts w:eastAsia="Calibri" w:cs="Calibri"/>
          <w:color w:val="000000" w:themeColor="text1"/>
          <w:sz w:val="22"/>
          <w:szCs w:val="22"/>
        </w:rPr>
        <w:t>, Home</w:t>
      </w:r>
      <w:r w:rsidRPr="341C8920" w:rsidR="34B2D036">
        <w:rPr>
          <w:rFonts w:eastAsia="Calibri" w:cs="Calibri"/>
          <w:color w:val="000000" w:themeColor="text1"/>
          <w:sz w:val="22"/>
          <w:szCs w:val="22"/>
        </w:rPr>
        <w:t xml:space="preserve"> C</w:t>
      </w:r>
      <w:r w:rsidRPr="341C8920" w:rsidR="007501D6">
        <w:rPr>
          <w:rFonts w:eastAsia="Calibri" w:cs="Calibri"/>
          <w:color w:val="000000" w:themeColor="text1"/>
          <w:sz w:val="22"/>
          <w:szCs w:val="22"/>
        </w:rPr>
        <w:t>are Directors</w:t>
      </w:r>
      <w:r w:rsidRPr="341C8920" w:rsidR="009675E1">
        <w:rPr>
          <w:rFonts w:eastAsia="Calibri" w:cs="Calibri"/>
          <w:color w:val="000000" w:themeColor="text1"/>
          <w:sz w:val="22"/>
          <w:szCs w:val="22"/>
        </w:rPr>
        <w:t>,</w:t>
      </w:r>
      <w:r w:rsidRPr="341C8920" w:rsidR="5CCD0CEE">
        <w:rPr>
          <w:rFonts w:eastAsia="Calibri" w:cs="Calibri"/>
          <w:color w:val="000000" w:themeColor="text1"/>
          <w:sz w:val="22"/>
          <w:szCs w:val="22"/>
        </w:rPr>
        <w:t xml:space="preserve"> Finance Directors</w:t>
      </w:r>
      <w:r w:rsidRPr="341C8920" w:rsidR="00134412">
        <w:rPr>
          <w:rFonts w:eastAsia="Calibri" w:cs="Calibri"/>
          <w:color w:val="000000" w:themeColor="text1"/>
          <w:sz w:val="22"/>
          <w:szCs w:val="22"/>
        </w:rPr>
        <w:t xml:space="preserve"> </w:t>
      </w:r>
    </w:p>
    <w:p w:rsidRPr="007D4C78" w:rsidR="00D0495F" w:rsidP="00D0495F" w:rsidRDefault="00D0495F" w14:paraId="678A3578" w14:textId="77777777">
      <w:pPr>
        <w:ind w:left="720" w:firstLine="720"/>
        <w:rPr>
          <w:rFonts w:eastAsia="Calibri" w:cs="Calibri"/>
          <w:color w:val="000000" w:themeColor="text1"/>
          <w:sz w:val="22"/>
          <w:szCs w:val="22"/>
        </w:rPr>
      </w:pPr>
    </w:p>
    <w:p w:rsidR="004040E8" w:rsidP="002C1DDD" w:rsidRDefault="33DCFEBB" w14:paraId="7BB643DE" w14:textId="77777777">
      <w:pPr>
        <w:spacing w:line="259" w:lineRule="auto"/>
        <w:ind w:left="1440" w:hanging="1440"/>
        <w:rPr>
          <w:rFonts w:eastAsia="Calibri" w:cs="Calibri"/>
          <w:color w:val="000000" w:themeColor="text1"/>
          <w:sz w:val="22"/>
          <w:szCs w:val="22"/>
        </w:rPr>
      </w:pPr>
      <w:r w:rsidRPr="341C8920">
        <w:rPr>
          <w:rFonts w:eastAsia="Calibri" w:cs="Calibri"/>
          <w:b/>
          <w:bCs/>
          <w:color w:val="000000" w:themeColor="text1"/>
          <w:sz w:val="22"/>
          <w:szCs w:val="22"/>
        </w:rPr>
        <w:t>FROM:</w:t>
      </w:r>
      <w:r>
        <w:tab/>
      </w:r>
      <w:r w:rsidRPr="341C8920" w:rsidR="00087507">
        <w:rPr>
          <w:rFonts w:eastAsia="Calibri" w:cs="Calibri"/>
          <w:color w:val="000000" w:themeColor="text1"/>
          <w:sz w:val="22"/>
          <w:szCs w:val="22"/>
        </w:rPr>
        <w:t>Devon Garon, Director of Home &amp; Community Programs,</w:t>
      </w:r>
      <w:r w:rsidRPr="341C8920" w:rsidR="4F7D0BA9">
        <w:rPr>
          <w:rFonts w:eastAsia="Calibri" w:cs="Calibri"/>
          <w:color w:val="000000" w:themeColor="text1"/>
          <w:sz w:val="22"/>
          <w:szCs w:val="22"/>
        </w:rPr>
        <w:t xml:space="preserve"> </w:t>
      </w:r>
    </w:p>
    <w:p w:rsidRPr="007D4C78" w:rsidR="00D0495F" w:rsidP="004040E8" w:rsidRDefault="4F7D0BA9" w14:paraId="3C32329B" w14:textId="3460AC14">
      <w:pPr>
        <w:spacing w:line="259" w:lineRule="auto"/>
        <w:ind w:left="1440"/>
        <w:rPr>
          <w:rFonts w:eastAsia="Calibri" w:cs="Calibri"/>
          <w:color w:val="000000" w:themeColor="text1"/>
          <w:sz w:val="22"/>
          <w:szCs w:val="22"/>
          <w:highlight w:val="yellow"/>
        </w:rPr>
      </w:pPr>
      <w:r w:rsidRPr="1881A18B">
        <w:rPr>
          <w:rFonts w:eastAsia="Calibri" w:cs="Calibri"/>
          <w:color w:val="000000" w:themeColor="text1"/>
          <w:sz w:val="22"/>
          <w:szCs w:val="22"/>
        </w:rPr>
        <w:t xml:space="preserve">Kelly Slattery, Director of Nutrition Services, Andrew Ferguson </w:t>
      </w:r>
      <w:r w:rsidRPr="1881A18B" w:rsidR="717EC101">
        <w:rPr>
          <w:rFonts w:eastAsia="Calibri" w:cs="Calibri"/>
          <w:color w:val="000000" w:themeColor="text1"/>
          <w:sz w:val="22"/>
          <w:szCs w:val="22"/>
        </w:rPr>
        <w:t>SIMS Support</w:t>
      </w:r>
    </w:p>
    <w:p w:rsidRPr="007D4C78" w:rsidR="00D0495F" w:rsidP="00D0495F" w:rsidRDefault="00D0495F" w14:paraId="6CCC415E" w14:textId="77777777">
      <w:pPr>
        <w:rPr>
          <w:rFonts w:eastAsia="Calibri" w:cs="Calibri"/>
          <w:color w:val="000000" w:themeColor="text1"/>
          <w:sz w:val="22"/>
          <w:szCs w:val="22"/>
        </w:rPr>
      </w:pPr>
    </w:p>
    <w:p w:rsidRPr="007D4C78" w:rsidR="00D0495F" w:rsidP="68A4D930" w:rsidRDefault="6BD580DE" w14:paraId="72F4A3EA" w14:textId="554F973B">
      <w:pPr>
        <w:rPr>
          <w:rFonts w:eastAsia="Calibri" w:cs="Calibri"/>
          <w:color w:val="000000" w:themeColor="text1"/>
          <w:sz w:val="22"/>
          <w:szCs w:val="22"/>
        </w:rPr>
      </w:pPr>
      <w:r w:rsidRPr="341C8920">
        <w:rPr>
          <w:rFonts w:eastAsia="Calibri" w:cs="Calibri"/>
          <w:b/>
          <w:bCs/>
          <w:color w:val="000000" w:themeColor="text1"/>
          <w:sz w:val="22"/>
          <w:szCs w:val="22"/>
        </w:rPr>
        <w:t>DATE:</w:t>
      </w:r>
      <w:r>
        <w:tab/>
      </w:r>
      <w:r>
        <w:tab/>
      </w:r>
      <w:r w:rsidRPr="341C8920" w:rsidR="00DB5129">
        <w:rPr>
          <w:rFonts w:eastAsia="Calibri" w:cs="Calibri"/>
          <w:b/>
          <w:bCs/>
          <w:color w:val="000000" w:themeColor="text1"/>
          <w:sz w:val="22"/>
          <w:szCs w:val="22"/>
        </w:rPr>
        <w:t>7</w:t>
      </w:r>
      <w:r w:rsidRPr="341C8920" w:rsidR="00F55385">
        <w:rPr>
          <w:rFonts w:eastAsia="Calibri" w:cs="Calibri"/>
          <w:b/>
          <w:bCs/>
          <w:color w:val="000000" w:themeColor="text1"/>
          <w:sz w:val="22"/>
          <w:szCs w:val="22"/>
        </w:rPr>
        <w:t>/1/26</w:t>
      </w:r>
    </w:p>
    <w:p w:rsidRPr="007D4C78" w:rsidR="00D0495F" w:rsidP="00D0495F" w:rsidRDefault="00D0495F" w14:paraId="2E413016" w14:textId="77777777">
      <w:pPr>
        <w:rPr>
          <w:rFonts w:eastAsia="Calibri" w:cs="Calibri"/>
          <w:color w:val="000000" w:themeColor="text1"/>
          <w:sz w:val="22"/>
          <w:szCs w:val="22"/>
        </w:rPr>
      </w:pPr>
    </w:p>
    <w:p w:rsidRPr="007D4C78" w:rsidR="00D0495F" w:rsidP="00D0495F" w:rsidRDefault="00D0495F" w14:paraId="1321CC5A" w14:textId="49BDA8DB">
      <w:pPr>
        <w:ind w:left="1440" w:hanging="1440"/>
        <w:rPr>
          <w:rFonts w:eastAsia="Calibri" w:cs="Calibri"/>
          <w:color w:val="000000" w:themeColor="text1"/>
          <w:sz w:val="22"/>
          <w:szCs w:val="22"/>
        </w:rPr>
      </w:pPr>
      <w:r w:rsidRPr="341C8920">
        <w:rPr>
          <w:rFonts w:eastAsia="Calibri" w:cs="Calibri"/>
          <w:b/>
          <w:bCs/>
          <w:color w:val="000000" w:themeColor="text1"/>
          <w:sz w:val="22"/>
          <w:szCs w:val="22"/>
        </w:rPr>
        <w:t>RE:</w:t>
      </w:r>
      <w:r>
        <w:tab/>
      </w:r>
      <w:r w:rsidRPr="341C8920">
        <w:rPr>
          <w:rFonts w:eastAsia="Calibri" w:cs="Calibri"/>
          <w:color w:val="000000" w:themeColor="text1"/>
          <w:sz w:val="22"/>
          <w:szCs w:val="22"/>
        </w:rPr>
        <w:t xml:space="preserve">Emergency Meals </w:t>
      </w:r>
      <w:r w:rsidRPr="341C8920" w:rsidR="5A2C6B21">
        <w:rPr>
          <w:rFonts w:eastAsia="Calibri" w:cs="Calibri"/>
          <w:color w:val="000000" w:themeColor="text1"/>
          <w:sz w:val="22"/>
          <w:szCs w:val="22"/>
        </w:rPr>
        <w:t>Definitions and Expectations</w:t>
      </w:r>
    </w:p>
    <w:p w:rsidR="006457A5" w:rsidP="00D0495F" w:rsidRDefault="006457A5" w14:paraId="2D73F769" w14:textId="77777777">
      <w:pPr>
        <w:rPr>
          <w:rFonts w:eastAsia="Calibri" w:cs="Calibri"/>
          <w:b/>
          <w:bCs/>
          <w:color w:val="000000" w:themeColor="text1"/>
          <w:sz w:val="22"/>
          <w:szCs w:val="22"/>
          <w:u w:val="single"/>
        </w:rPr>
      </w:pPr>
    </w:p>
    <w:p w:rsidR="00D0495F" w:rsidP="00D0495F" w:rsidRDefault="00D0495F" w14:paraId="12A95D42" w14:textId="51470ABE">
      <w:pPr>
        <w:rPr>
          <w:rFonts w:eastAsia="Calibri" w:cs="Calibri"/>
          <w:color w:val="000000" w:themeColor="text1"/>
          <w:sz w:val="22"/>
          <w:szCs w:val="22"/>
        </w:rPr>
      </w:pPr>
      <w:r w:rsidRPr="062A2116">
        <w:rPr>
          <w:rFonts w:eastAsia="Calibri" w:cs="Calibri"/>
          <w:b/>
          <w:bCs/>
          <w:color w:val="000000" w:themeColor="text1"/>
          <w:sz w:val="22"/>
          <w:szCs w:val="22"/>
          <w:u w:val="single"/>
        </w:rPr>
        <w:t>Purpose:</w:t>
      </w:r>
      <w:r w:rsidRPr="062A2116" w:rsidR="007501D6">
        <w:rPr>
          <w:rFonts w:eastAsia="Calibri" w:cs="Calibri"/>
          <w:b/>
          <w:bCs/>
          <w:color w:val="000000" w:themeColor="text1"/>
          <w:sz w:val="22"/>
          <w:szCs w:val="22"/>
          <w:u w:val="single"/>
        </w:rPr>
        <w:t xml:space="preserve"> </w:t>
      </w:r>
    </w:p>
    <w:p w:rsidR="0096347A" w:rsidP="00D0495F" w:rsidRDefault="0096347A" w14:paraId="03AE0EE0" w14:textId="3668ADBC">
      <w:pPr>
        <w:rPr>
          <w:rFonts w:eastAsia="Calibri" w:cs="Calibri"/>
          <w:color w:val="000000" w:themeColor="text1"/>
          <w:sz w:val="22"/>
          <w:szCs w:val="22"/>
        </w:rPr>
      </w:pPr>
      <w:r w:rsidRPr="062A2116">
        <w:rPr>
          <w:rFonts w:eastAsia="Calibri" w:cs="Calibri"/>
          <w:color w:val="000000" w:themeColor="text1"/>
          <w:sz w:val="22"/>
          <w:szCs w:val="22"/>
        </w:rPr>
        <w:t>The purpose of this program instruction</w:t>
      </w:r>
      <w:r w:rsidRPr="062A2116" w:rsidR="73B54DDC">
        <w:rPr>
          <w:rFonts w:eastAsia="Calibri" w:cs="Calibri"/>
          <w:color w:val="000000" w:themeColor="text1"/>
          <w:sz w:val="22"/>
          <w:szCs w:val="22"/>
        </w:rPr>
        <w:t xml:space="preserve"> </w:t>
      </w:r>
      <w:r w:rsidRPr="1881A18B" w:rsidR="00751162">
        <w:rPr>
          <w:rFonts w:eastAsia="Calibri" w:cs="Calibri"/>
          <w:color w:val="000000" w:themeColor="text1"/>
          <w:sz w:val="22"/>
          <w:szCs w:val="22"/>
        </w:rPr>
        <w:t>(PI)</w:t>
      </w:r>
      <w:r w:rsidRPr="1881A18B" w:rsidR="73B54DDC">
        <w:rPr>
          <w:rFonts w:eastAsia="Calibri" w:cs="Calibri"/>
          <w:color w:val="000000" w:themeColor="text1"/>
          <w:sz w:val="22"/>
          <w:szCs w:val="22"/>
        </w:rPr>
        <w:t xml:space="preserve"> </w:t>
      </w:r>
      <w:r w:rsidRPr="062A2116">
        <w:rPr>
          <w:rFonts w:eastAsia="Calibri" w:cs="Calibri"/>
          <w:color w:val="000000" w:themeColor="text1"/>
          <w:sz w:val="22"/>
          <w:szCs w:val="22"/>
        </w:rPr>
        <w:t xml:space="preserve">is to provide </w:t>
      </w:r>
      <w:r w:rsidRPr="1881A18B">
        <w:rPr>
          <w:rFonts w:eastAsia="Calibri" w:cs="Calibri"/>
          <w:color w:val="000000" w:themeColor="text1"/>
          <w:sz w:val="22"/>
          <w:szCs w:val="22"/>
        </w:rPr>
        <w:t>guid</w:t>
      </w:r>
      <w:r w:rsidRPr="1881A18B" w:rsidR="005D67B1">
        <w:rPr>
          <w:rFonts w:eastAsia="Calibri" w:cs="Calibri"/>
          <w:color w:val="000000" w:themeColor="text1"/>
          <w:sz w:val="22"/>
          <w:szCs w:val="22"/>
        </w:rPr>
        <w:t>ance</w:t>
      </w:r>
      <w:r w:rsidRPr="062A2116">
        <w:rPr>
          <w:rFonts w:eastAsia="Calibri" w:cs="Calibri"/>
          <w:color w:val="000000" w:themeColor="text1"/>
          <w:sz w:val="22"/>
          <w:szCs w:val="22"/>
        </w:rPr>
        <w:t xml:space="preserve"> for the appropriate use of </w:t>
      </w:r>
      <w:r w:rsidRPr="1881A18B" w:rsidR="00B42901">
        <w:rPr>
          <w:rFonts w:eastAsia="Calibri" w:cs="Calibri"/>
          <w:color w:val="000000" w:themeColor="text1"/>
          <w:sz w:val="22"/>
          <w:szCs w:val="22"/>
        </w:rPr>
        <w:t>E</w:t>
      </w:r>
      <w:r w:rsidRPr="1881A18B">
        <w:rPr>
          <w:rFonts w:eastAsia="Calibri" w:cs="Calibri"/>
          <w:color w:val="000000" w:themeColor="text1"/>
          <w:sz w:val="22"/>
          <w:szCs w:val="22"/>
        </w:rPr>
        <w:t xml:space="preserve">mergency </w:t>
      </w:r>
      <w:r w:rsidRPr="1881A18B" w:rsidR="00B42901">
        <w:rPr>
          <w:rFonts w:eastAsia="Calibri" w:cs="Calibri"/>
          <w:color w:val="000000" w:themeColor="text1"/>
          <w:sz w:val="22"/>
          <w:szCs w:val="22"/>
        </w:rPr>
        <w:t>M</w:t>
      </w:r>
      <w:r w:rsidRPr="1881A18B">
        <w:rPr>
          <w:rFonts w:eastAsia="Calibri" w:cs="Calibri"/>
          <w:color w:val="000000" w:themeColor="text1"/>
          <w:sz w:val="22"/>
          <w:szCs w:val="22"/>
        </w:rPr>
        <w:t>eals</w:t>
      </w:r>
      <w:r w:rsidRPr="1881A18B" w:rsidR="00F3728B">
        <w:rPr>
          <w:rFonts w:eastAsia="Calibri" w:cs="Calibri"/>
          <w:color w:val="000000" w:themeColor="text1"/>
          <w:sz w:val="22"/>
          <w:szCs w:val="22"/>
        </w:rPr>
        <w:t>.</w:t>
      </w:r>
      <w:r w:rsidRPr="062A2116" w:rsidR="00F3728B">
        <w:rPr>
          <w:rFonts w:eastAsia="Calibri" w:cs="Calibri"/>
          <w:color w:val="000000" w:themeColor="text1"/>
          <w:sz w:val="22"/>
          <w:szCs w:val="22"/>
        </w:rPr>
        <w:t xml:space="preserve"> </w:t>
      </w:r>
      <w:r w:rsidRPr="062A2116" w:rsidR="0815481D">
        <w:rPr>
          <w:rFonts w:eastAsia="Calibri" w:cs="Calibri"/>
          <w:color w:val="000000" w:themeColor="text1"/>
          <w:sz w:val="22"/>
          <w:szCs w:val="22"/>
        </w:rPr>
        <w:t xml:space="preserve">This PI </w:t>
      </w:r>
      <w:r w:rsidRPr="062A2116" w:rsidR="28EA6D70">
        <w:rPr>
          <w:rFonts w:eastAsia="Calibri" w:cs="Calibri"/>
          <w:color w:val="000000" w:themeColor="text1"/>
          <w:sz w:val="22"/>
          <w:szCs w:val="22"/>
        </w:rPr>
        <w:t>address</w:t>
      </w:r>
      <w:r w:rsidRPr="062A2116" w:rsidR="63AFD31F">
        <w:rPr>
          <w:rFonts w:eastAsia="Calibri" w:cs="Calibri"/>
          <w:color w:val="000000" w:themeColor="text1"/>
          <w:sz w:val="22"/>
          <w:szCs w:val="22"/>
        </w:rPr>
        <w:t>es</w:t>
      </w:r>
      <w:r w:rsidRPr="062A2116" w:rsidR="28EA6D70">
        <w:rPr>
          <w:rFonts w:eastAsia="Calibri" w:cs="Calibri"/>
          <w:color w:val="000000" w:themeColor="text1"/>
          <w:sz w:val="22"/>
          <w:szCs w:val="22"/>
        </w:rPr>
        <w:t xml:space="preserve"> </w:t>
      </w:r>
      <w:r w:rsidRPr="1881A18B" w:rsidR="00B42901">
        <w:rPr>
          <w:rFonts w:eastAsia="Calibri" w:cs="Calibri"/>
          <w:color w:val="000000" w:themeColor="text1"/>
          <w:sz w:val="22"/>
          <w:szCs w:val="22"/>
        </w:rPr>
        <w:t>E</w:t>
      </w:r>
      <w:r w:rsidRPr="1881A18B" w:rsidR="77E3DACC">
        <w:rPr>
          <w:rFonts w:eastAsia="Calibri" w:cs="Calibri"/>
          <w:color w:val="000000" w:themeColor="text1"/>
          <w:sz w:val="22"/>
          <w:szCs w:val="22"/>
        </w:rPr>
        <w:t xml:space="preserve">mergency </w:t>
      </w:r>
      <w:r w:rsidRPr="1881A18B" w:rsidR="00B42901">
        <w:rPr>
          <w:rFonts w:eastAsia="Calibri" w:cs="Calibri"/>
          <w:color w:val="000000" w:themeColor="text1"/>
          <w:sz w:val="22"/>
          <w:szCs w:val="22"/>
        </w:rPr>
        <w:t>M</w:t>
      </w:r>
      <w:r w:rsidRPr="1881A18B" w:rsidR="28EA6D70">
        <w:rPr>
          <w:rFonts w:eastAsia="Calibri" w:cs="Calibri"/>
          <w:color w:val="000000" w:themeColor="text1"/>
          <w:sz w:val="22"/>
          <w:szCs w:val="22"/>
        </w:rPr>
        <w:t>eals</w:t>
      </w:r>
      <w:r w:rsidRPr="062A2116" w:rsidR="28EA6D70">
        <w:rPr>
          <w:rFonts w:eastAsia="Calibri" w:cs="Calibri"/>
          <w:color w:val="000000" w:themeColor="text1"/>
          <w:sz w:val="22"/>
          <w:szCs w:val="22"/>
        </w:rPr>
        <w:t xml:space="preserve"> </w:t>
      </w:r>
      <w:r w:rsidRPr="062A2116" w:rsidR="40698487">
        <w:rPr>
          <w:rFonts w:eastAsia="Calibri" w:cs="Calibri"/>
          <w:color w:val="000000" w:themeColor="text1"/>
          <w:sz w:val="22"/>
          <w:szCs w:val="22"/>
        </w:rPr>
        <w:t>specifically and</w:t>
      </w:r>
      <w:r w:rsidRPr="062A2116" w:rsidR="28EA6D70">
        <w:rPr>
          <w:rFonts w:eastAsia="Calibri" w:cs="Calibri"/>
          <w:color w:val="000000" w:themeColor="text1"/>
          <w:sz w:val="22"/>
          <w:szCs w:val="22"/>
        </w:rPr>
        <w:t xml:space="preserve"> </w:t>
      </w:r>
      <w:r w:rsidRPr="1881A18B" w:rsidR="51AF145B">
        <w:rPr>
          <w:rFonts w:eastAsia="Calibri" w:cs="Calibri"/>
          <w:color w:val="000000" w:themeColor="text1"/>
          <w:sz w:val="22"/>
          <w:szCs w:val="22"/>
        </w:rPr>
        <w:t xml:space="preserve">is </w:t>
      </w:r>
      <w:r w:rsidRPr="062A2116" w:rsidR="0815481D">
        <w:rPr>
          <w:rFonts w:eastAsia="Calibri" w:cs="Calibri"/>
          <w:color w:val="000000" w:themeColor="text1"/>
          <w:sz w:val="22"/>
          <w:szCs w:val="22"/>
        </w:rPr>
        <w:t xml:space="preserve">in conjunction with </w:t>
      </w:r>
      <w:r w:rsidRPr="1881A18B" w:rsidR="67A78656">
        <w:rPr>
          <w:rFonts w:eastAsia="Calibri" w:cs="Calibri"/>
          <w:color w:val="000000" w:themeColor="text1"/>
          <w:sz w:val="22"/>
          <w:szCs w:val="22"/>
        </w:rPr>
        <w:t>Area Agencies on Aging (</w:t>
      </w:r>
      <w:r w:rsidRPr="062A2116" w:rsidR="0815481D">
        <w:rPr>
          <w:rFonts w:eastAsia="Calibri" w:cs="Calibri"/>
          <w:color w:val="000000" w:themeColor="text1"/>
          <w:sz w:val="22"/>
          <w:szCs w:val="22"/>
        </w:rPr>
        <w:t>AAA</w:t>
      </w:r>
      <w:r w:rsidRPr="1881A18B" w:rsidR="14D28893">
        <w:rPr>
          <w:rFonts w:eastAsia="Calibri" w:cs="Calibri"/>
          <w:color w:val="000000" w:themeColor="text1"/>
          <w:sz w:val="22"/>
          <w:szCs w:val="22"/>
        </w:rPr>
        <w:t>)</w:t>
      </w:r>
      <w:r w:rsidRPr="1881A18B" w:rsidR="00D22D1E">
        <w:rPr>
          <w:rFonts w:eastAsia="Calibri" w:cs="Calibri"/>
          <w:color w:val="000000" w:themeColor="text1"/>
          <w:sz w:val="22"/>
          <w:szCs w:val="22"/>
        </w:rPr>
        <w:t>/Aging Service</w:t>
      </w:r>
      <w:r w:rsidRPr="1881A18B" w:rsidR="00C96B4C">
        <w:rPr>
          <w:rFonts w:eastAsia="Calibri" w:cs="Calibri"/>
          <w:color w:val="000000" w:themeColor="text1"/>
          <w:sz w:val="22"/>
          <w:szCs w:val="22"/>
        </w:rPr>
        <w:t>s</w:t>
      </w:r>
      <w:r w:rsidRPr="1881A18B" w:rsidR="00D22D1E">
        <w:rPr>
          <w:rFonts w:eastAsia="Calibri" w:cs="Calibri"/>
          <w:color w:val="000000" w:themeColor="text1"/>
          <w:sz w:val="22"/>
          <w:szCs w:val="22"/>
        </w:rPr>
        <w:t xml:space="preserve"> Access Points (ASAPs)</w:t>
      </w:r>
      <w:r w:rsidRPr="062A2116" w:rsidR="0815481D">
        <w:rPr>
          <w:rFonts w:eastAsia="Calibri" w:cs="Calibri"/>
          <w:color w:val="000000" w:themeColor="text1"/>
          <w:sz w:val="22"/>
          <w:szCs w:val="22"/>
        </w:rPr>
        <w:t xml:space="preserve"> emergency plans </w:t>
      </w:r>
      <w:r w:rsidRPr="062A2116" w:rsidR="41F0261E">
        <w:rPr>
          <w:rFonts w:eastAsia="Calibri" w:cs="Calibri"/>
          <w:color w:val="000000" w:themeColor="text1"/>
          <w:sz w:val="22"/>
          <w:szCs w:val="22"/>
        </w:rPr>
        <w:t>addressing</w:t>
      </w:r>
      <w:r w:rsidRPr="062A2116" w:rsidR="0815481D">
        <w:rPr>
          <w:rFonts w:eastAsia="Calibri" w:cs="Calibri"/>
          <w:color w:val="000000" w:themeColor="text1"/>
          <w:sz w:val="22"/>
          <w:szCs w:val="22"/>
        </w:rPr>
        <w:t xml:space="preserve"> other aspects of emergency management.  </w:t>
      </w:r>
      <w:r w:rsidRPr="1881A18B" w:rsidR="7033B7DB">
        <w:rPr>
          <w:rFonts w:ascii="Corbel" w:hAnsi="Corbel" w:eastAsia="Corbel" w:cs="Corbel"/>
          <w:sz w:val="22"/>
          <w:szCs w:val="22"/>
        </w:rPr>
        <w:t xml:space="preserve">The </w:t>
      </w:r>
      <w:r w:rsidRPr="1881A18B" w:rsidR="386B7522">
        <w:rPr>
          <w:rFonts w:ascii="Corbel" w:hAnsi="Corbel" w:eastAsia="Corbel" w:cs="Corbel"/>
          <w:sz w:val="22"/>
          <w:szCs w:val="22"/>
        </w:rPr>
        <w:t>Older Americans Act (</w:t>
      </w:r>
      <w:r w:rsidRPr="062A2116" w:rsidR="7033B7DB">
        <w:rPr>
          <w:rFonts w:ascii="Corbel" w:hAnsi="Corbel" w:eastAsia="Corbel" w:cs="Corbel"/>
          <w:sz w:val="22"/>
          <w:szCs w:val="22"/>
        </w:rPr>
        <w:t>OAA</w:t>
      </w:r>
      <w:r w:rsidRPr="1881A18B" w:rsidR="58DDB8EF">
        <w:rPr>
          <w:rFonts w:ascii="Corbel" w:hAnsi="Corbel" w:eastAsia="Corbel" w:cs="Corbel"/>
          <w:sz w:val="22"/>
          <w:szCs w:val="22"/>
        </w:rPr>
        <w:t>)</w:t>
      </w:r>
      <w:r w:rsidRPr="062A2116" w:rsidR="7033B7DB">
        <w:rPr>
          <w:rFonts w:ascii="Corbel" w:hAnsi="Corbel" w:eastAsia="Corbel" w:cs="Corbel"/>
          <w:sz w:val="22"/>
          <w:szCs w:val="22"/>
        </w:rPr>
        <w:t xml:space="preserve"> requires </w:t>
      </w:r>
      <w:r w:rsidRPr="1881A18B" w:rsidR="65816835">
        <w:rPr>
          <w:rFonts w:ascii="Corbel" w:hAnsi="Corbel" w:eastAsia="Corbel" w:cs="Corbel"/>
          <w:sz w:val="22"/>
          <w:szCs w:val="22"/>
        </w:rPr>
        <w:t>adherence</w:t>
      </w:r>
      <w:r w:rsidRPr="1881A18B" w:rsidR="4FD988DA">
        <w:rPr>
          <w:rFonts w:ascii="Corbel" w:hAnsi="Corbel" w:eastAsia="Corbel" w:cs="Corbel"/>
          <w:sz w:val="22"/>
          <w:szCs w:val="22"/>
        </w:rPr>
        <w:t xml:space="preserve"> </w:t>
      </w:r>
      <w:r w:rsidRPr="1881A18B" w:rsidR="00D52EEF">
        <w:rPr>
          <w:rFonts w:ascii="Corbel" w:hAnsi="Corbel" w:eastAsia="Corbel" w:cs="Corbel"/>
          <w:sz w:val="22"/>
          <w:szCs w:val="22"/>
        </w:rPr>
        <w:t>to</w:t>
      </w:r>
      <w:r w:rsidRPr="062A2116" w:rsidR="7033B7DB">
        <w:rPr>
          <w:rFonts w:ascii="Corbel" w:hAnsi="Corbel" w:eastAsia="Corbel" w:cs="Corbel"/>
          <w:sz w:val="22"/>
          <w:szCs w:val="22"/>
        </w:rPr>
        <w:t xml:space="preserve"> the Dietary Reference Intakes (DRIs) and the Dietary Guidelines for Americans (DGAs) by Title III-C senior nutrition programs. While flexibility may be helpful when food supplies </w:t>
      </w:r>
      <w:r w:rsidRPr="1881A18B" w:rsidR="32A08199">
        <w:rPr>
          <w:rFonts w:ascii="Corbel" w:hAnsi="Corbel" w:eastAsia="Corbel" w:cs="Corbel"/>
          <w:sz w:val="22"/>
          <w:szCs w:val="22"/>
        </w:rPr>
        <w:t>are</w:t>
      </w:r>
      <w:r w:rsidRPr="062A2116" w:rsidR="7033B7DB">
        <w:rPr>
          <w:rFonts w:ascii="Corbel" w:hAnsi="Corbel" w:eastAsia="Corbel" w:cs="Corbel"/>
          <w:sz w:val="22"/>
          <w:szCs w:val="22"/>
        </w:rPr>
        <w:t xml:space="preserve"> scarce, maintaining nutrition requirements, even during an emergency, is extremely important to ensure </w:t>
      </w:r>
      <w:r w:rsidRPr="1881A18B" w:rsidR="74AE4895">
        <w:rPr>
          <w:rFonts w:ascii="Corbel" w:hAnsi="Corbel" w:eastAsia="Corbel" w:cs="Corbel"/>
          <w:sz w:val="22"/>
          <w:szCs w:val="22"/>
        </w:rPr>
        <w:t xml:space="preserve">older adults </w:t>
      </w:r>
      <w:r w:rsidRPr="062A2116" w:rsidR="7033B7DB">
        <w:rPr>
          <w:rFonts w:ascii="Corbel" w:hAnsi="Corbel" w:eastAsia="Corbel" w:cs="Corbel"/>
          <w:sz w:val="22"/>
          <w:szCs w:val="22"/>
        </w:rPr>
        <w:t>stay healthy.</w:t>
      </w:r>
    </w:p>
    <w:p w:rsidR="007D6B28" w:rsidP="0BE67CC9" w:rsidRDefault="007D6B28" w14:paraId="5B3E3D55" w14:textId="2EDAAFB1">
      <w:pPr>
        <w:rPr>
          <w:rFonts w:eastAsia="Calibri" w:cs="Calibri"/>
          <w:b/>
          <w:bCs/>
          <w:color w:val="000000" w:themeColor="text1"/>
          <w:sz w:val="22"/>
          <w:szCs w:val="22"/>
          <w:u w:val="single"/>
        </w:rPr>
      </w:pPr>
    </w:p>
    <w:p w:rsidR="007D6B28" w:rsidP="0BE67CC9" w:rsidRDefault="6B6E4FEB" w14:paraId="23DFC081" w14:textId="3CF15156">
      <w:pPr>
        <w:rPr>
          <w:rFonts w:eastAsia="Calibri" w:cs="Calibri"/>
          <w:b/>
          <w:bCs/>
          <w:color w:val="000000" w:themeColor="text1"/>
          <w:sz w:val="22"/>
          <w:szCs w:val="22"/>
          <w:u w:val="single"/>
        </w:rPr>
      </w:pPr>
      <w:r w:rsidRPr="0BE67CC9">
        <w:rPr>
          <w:rFonts w:eastAsia="Calibri" w:cs="Calibri"/>
          <w:b/>
          <w:bCs/>
          <w:color w:val="000000" w:themeColor="text1"/>
          <w:sz w:val="22"/>
          <w:szCs w:val="22"/>
          <w:u w:val="single"/>
        </w:rPr>
        <w:t>Appropriate use:</w:t>
      </w:r>
    </w:p>
    <w:p w:rsidR="007D6B28" w:rsidP="443EC395" w:rsidRDefault="000F757B" w14:paraId="68EE830C" w14:textId="36D89EBC">
      <w:pPr>
        <w:rPr>
          <w:rFonts w:eastAsia="Calibri" w:cs="Calibri"/>
          <w:color w:val="000000" w:themeColor="text1"/>
          <w:sz w:val="22"/>
          <w:szCs w:val="22"/>
        </w:rPr>
      </w:pPr>
      <w:r w:rsidRPr="443EC395">
        <w:rPr>
          <w:rFonts w:eastAsia="Calibri" w:cs="Calibri"/>
          <w:color w:val="000000" w:themeColor="text1"/>
          <w:sz w:val="22"/>
          <w:szCs w:val="22"/>
        </w:rPr>
        <w:t>Appropriate</w:t>
      </w:r>
      <w:r w:rsidRPr="443EC395" w:rsidR="0025628D">
        <w:rPr>
          <w:rFonts w:eastAsia="Calibri" w:cs="Calibri"/>
          <w:color w:val="000000" w:themeColor="text1"/>
          <w:sz w:val="22"/>
          <w:szCs w:val="22"/>
        </w:rPr>
        <w:t xml:space="preserve"> uses for </w:t>
      </w:r>
      <w:r w:rsidRPr="443EC395" w:rsidR="00B42901">
        <w:rPr>
          <w:rFonts w:eastAsia="Calibri" w:cs="Calibri"/>
          <w:color w:val="000000" w:themeColor="text1"/>
          <w:sz w:val="22"/>
          <w:szCs w:val="22"/>
        </w:rPr>
        <w:t>E</w:t>
      </w:r>
      <w:r w:rsidRPr="443EC395">
        <w:rPr>
          <w:rFonts w:eastAsia="Calibri" w:cs="Calibri"/>
          <w:color w:val="000000" w:themeColor="text1"/>
          <w:sz w:val="22"/>
          <w:szCs w:val="22"/>
        </w:rPr>
        <w:t xml:space="preserve">mergency </w:t>
      </w:r>
      <w:r w:rsidRPr="443EC395" w:rsidR="00B42901">
        <w:rPr>
          <w:rFonts w:eastAsia="Calibri" w:cs="Calibri"/>
          <w:color w:val="000000" w:themeColor="text1"/>
          <w:sz w:val="22"/>
          <w:szCs w:val="22"/>
        </w:rPr>
        <w:t>M</w:t>
      </w:r>
      <w:r w:rsidRPr="443EC395">
        <w:rPr>
          <w:rFonts w:eastAsia="Calibri" w:cs="Calibri"/>
          <w:color w:val="000000" w:themeColor="text1"/>
          <w:sz w:val="22"/>
          <w:szCs w:val="22"/>
        </w:rPr>
        <w:t xml:space="preserve">eals </w:t>
      </w:r>
      <w:r w:rsidRPr="5C4231BB" w:rsidR="232DA455">
        <w:rPr>
          <w:rFonts w:eastAsia="Calibri" w:cs="Calibri"/>
          <w:color w:val="000000" w:themeColor="text1"/>
          <w:sz w:val="22"/>
          <w:szCs w:val="22"/>
        </w:rPr>
        <w:t>include</w:t>
      </w:r>
      <w:r w:rsidRPr="443EC395">
        <w:rPr>
          <w:rFonts w:eastAsia="Calibri" w:cs="Calibri"/>
          <w:color w:val="000000" w:themeColor="text1"/>
          <w:sz w:val="22"/>
          <w:szCs w:val="22"/>
        </w:rPr>
        <w:t xml:space="preserve"> </w:t>
      </w:r>
      <w:r w:rsidRPr="443EC395" w:rsidR="00DD7F5F">
        <w:rPr>
          <w:rFonts w:eastAsia="Calibri" w:cs="Calibri"/>
          <w:color w:val="000000" w:themeColor="text1"/>
          <w:sz w:val="22"/>
          <w:szCs w:val="22"/>
        </w:rPr>
        <w:t xml:space="preserve">the </w:t>
      </w:r>
      <w:r w:rsidRPr="443EC395" w:rsidR="6B6E4FEB">
        <w:rPr>
          <w:rFonts w:eastAsia="Calibri" w:cs="Calibri"/>
          <w:color w:val="000000" w:themeColor="text1"/>
          <w:sz w:val="22"/>
          <w:szCs w:val="22"/>
        </w:rPr>
        <w:t>inability to provide planned home delivered meal</w:t>
      </w:r>
      <w:r w:rsidRPr="443EC395" w:rsidR="00DD7F5F">
        <w:rPr>
          <w:rFonts w:eastAsia="Calibri" w:cs="Calibri"/>
          <w:color w:val="000000" w:themeColor="text1"/>
          <w:sz w:val="22"/>
          <w:szCs w:val="22"/>
        </w:rPr>
        <w:t>s</w:t>
      </w:r>
      <w:r w:rsidRPr="443EC395" w:rsidR="6B6E4FEB">
        <w:rPr>
          <w:rFonts w:eastAsia="Calibri" w:cs="Calibri"/>
          <w:color w:val="000000" w:themeColor="text1"/>
          <w:sz w:val="22"/>
          <w:szCs w:val="22"/>
        </w:rPr>
        <w:t xml:space="preserve"> (HDM) due to unforeseen circumstances such as </w:t>
      </w:r>
      <w:r w:rsidRPr="443EC395" w:rsidR="005B7B74">
        <w:rPr>
          <w:rFonts w:eastAsia="Calibri" w:cs="Calibri"/>
          <w:color w:val="000000" w:themeColor="text1"/>
          <w:sz w:val="22"/>
          <w:szCs w:val="22"/>
        </w:rPr>
        <w:t>weather</w:t>
      </w:r>
      <w:r w:rsidRPr="443EC395" w:rsidR="1ADB3F3B">
        <w:rPr>
          <w:rFonts w:eastAsia="Calibri" w:cs="Calibri"/>
          <w:color w:val="000000" w:themeColor="text1"/>
          <w:sz w:val="22"/>
          <w:szCs w:val="22"/>
        </w:rPr>
        <w:t>-</w:t>
      </w:r>
      <w:r w:rsidRPr="443EC395" w:rsidR="005B7B74">
        <w:rPr>
          <w:rFonts w:eastAsia="Calibri" w:cs="Calibri"/>
          <w:color w:val="000000" w:themeColor="text1"/>
          <w:sz w:val="22"/>
          <w:szCs w:val="22"/>
        </w:rPr>
        <w:t xml:space="preserve">related closures, </w:t>
      </w:r>
      <w:r w:rsidRPr="443EC395" w:rsidR="6B6E4FEB">
        <w:rPr>
          <w:rFonts w:eastAsia="Calibri" w:cs="Calibri"/>
          <w:color w:val="000000" w:themeColor="text1"/>
          <w:sz w:val="22"/>
          <w:szCs w:val="22"/>
        </w:rPr>
        <w:t>building infrastructure issues, natural disasters, emergency consumer situation</w:t>
      </w:r>
      <w:r w:rsidRPr="443EC395" w:rsidR="1301D122">
        <w:rPr>
          <w:rFonts w:eastAsia="Calibri" w:cs="Calibri"/>
          <w:color w:val="000000" w:themeColor="text1"/>
          <w:sz w:val="22"/>
          <w:szCs w:val="22"/>
        </w:rPr>
        <w:t>s</w:t>
      </w:r>
      <w:r w:rsidRPr="443EC395" w:rsidR="6B6E4FEB">
        <w:rPr>
          <w:rFonts w:eastAsia="Calibri" w:cs="Calibri"/>
          <w:color w:val="000000" w:themeColor="text1"/>
          <w:sz w:val="22"/>
          <w:szCs w:val="22"/>
        </w:rPr>
        <w:t xml:space="preserve"> requiring immediate need for meals outside of delivery hours.</w:t>
      </w:r>
      <w:r w:rsidRPr="443EC395" w:rsidR="6A273D32">
        <w:rPr>
          <w:rFonts w:eastAsia="Calibri" w:cs="Calibri"/>
          <w:color w:val="000000" w:themeColor="text1"/>
          <w:sz w:val="22"/>
          <w:szCs w:val="22"/>
        </w:rPr>
        <w:t xml:space="preserve"> </w:t>
      </w:r>
    </w:p>
    <w:p w:rsidR="007D6B28" w:rsidP="0BE67CC9" w:rsidRDefault="007D6B28" w14:paraId="7BAC381C" w14:textId="2FB249E8">
      <w:pPr>
        <w:rPr>
          <w:rFonts w:eastAsia="Calibri" w:cs="Calibri"/>
          <w:color w:val="000000" w:themeColor="text1"/>
          <w:sz w:val="22"/>
          <w:szCs w:val="22"/>
        </w:rPr>
      </w:pPr>
    </w:p>
    <w:p w:rsidRPr="008D408F" w:rsidR="00A8671F" w:rsidP="00A8671F" w:rsidRDefault="6FCD3245" w14:paraId="4A2C74CC" w14:textId="1F9D5FE8">
      <w:pPr>
        <w:rPr>
          <w:rFonts w:eastAsia="Calibri" w:cs="Calibri"/>
          <w:b/>
          <w:bCs/>
          <w:color w:val="000000" w:themeColor="text1"/>
          <w:sz w:val="22"/>
          <w:szCs w:val="22"/>
          <w:u w:val="single"/>
        </w:rPr>
      </w:pPr>
      <w:r w:rsidRPr="0BE67CC9">
        <w:rPr>
          <w:rFonts w:eastAsia="Calibri" w:cs="Calibri"/>
          <w:b/>
          <w:bCs/>
          <w:color w:val="000000" w:themeColor="text1"/>
          <w:sz w:val="22"/>
          <w:szCs w:val="22"/>
          <w:u w:val="single"/>
        </w:rPr>
        <w:t>Eligibility and Prioritization:</w:t>
      </w:r>
    </w:p>
    <w:p w:rsidR="0BE67CC9" w:rsidP="0BE67CC9" w:rsidRDefault="57AA4190" w14:paraId="5FF237AE" w14:textId="18BB43A7">
      <w:pPr>
        <w:rPr>
          <w:rFonts w:eastAsia="Calibri" w:cs="Calibri"/>
          <w:color w:val="000000" w:themeColor="text1"/>
          <w:sz w:val="22"/>
          <w:szCs w:val="22"/>
        </w:rPr>
      </w:pPr>
      <w:r w:rsidRPr="34374A0F">
        <w:rPr>
          <w:rFonts w:eastAsia="Calibri" w:cs="Calibri"/>
          <w:color w:val="000000" w:themeColor="text1"/>
          <w:sz w:val="22"/>
          <w:szCs w:val="22"/>
        </w:rPr>
        <w:t xml:space="preserve">Emergency </w:t>
      </w:r>
      <w:r w:rsidRPr="34374A0F" w:rsidR="00B42901">
        <w:rPr>
          <w:rFonts w:eastAsia="Calibri" w:cs="Calibri"/>
          <w:color w:val="000000" w:themeColor="text1"/>
          <w:sz w:val="22"/>
          <w:szCs w:val="22"/>
        </w:rPr>
        <w:t>M</w:t>
      </w:r>
      <w:r w:rsidRPr="34374A0F">
        <w:rPr>
          <w:rFonts w:eastAsia="Calibri" w:cs="Calibri"/>
          <w:color w:val="000000" w:themeColor="text1"/>
          <w:sz w:val="22"/>
          <w:szCs w:val="22"/>
        </w:rPr>
        <w:t>eals are intended for</w:t>
      </w:r>
      <w:r w:rsidRPr="34374A0F" w:rsidR="00ED4ED4">
        <w:rPr>
          <w:rFonts w:eastAsia="Calibri" w:cs="Calibri"/>
          <w:color w:val="000000" w:themeColor="text1"/>
          <w:sz w:val="22"/>
          <w:szCs w:val="22"/>
        </w:rPr>
        <w:t xml:space="preserve"> Home Delivered Meals</w:t>
      </w:r>
      <w:r w:rsidRPr="34374A0F">
        <w:rPr>
          <w:rFonts w:eastAsia="Calibri" w:cs="Calibri"/>
          <w:color w:val="000000" w:themeColor="text1"/>
          <w:sz w:val="22"/>
          <w:szCs w:val="22"/>
        </w:rPr>
        <w:t xml:space="preserve"> consumers at high risk of food insecurity</w:t>
      </w:r>
      <w:r w:rsidRPr="34374A0F" w:rsidR="591BC9D0">
        <w:rPr>
          <w:rFonts w:eastAsia="Calibri" w:cs="Calibri"/>
          <w:color w:val="000000" w:themeColor="text1"/>
          <w:sz w:val="22"/>
          <w:szCs w:val="22"/>
        </w:rPr>
        <w:t>, which is assessed at intake and documented in the</w:t>
      </w:r>
      <w:r w:rsidRPr="34374A0F" w:rsidR="6506D149">
        <w:rPr>
          <w:rFonts w:eastAsia="Calibri" w:cs="Calibri"/>
          <w:color w:val="000000" w:themeColor="text1"/>
          <w:sz w:val="22"/>
          <w:szCs w:val="22"/>
        </w:rPr>
        <w:t xml:space="preserve"> Title III-C or </w:t>
      </w:r>
      <w:r w:rsidRPr="34374A0F" w:rsidR="2D130B43">
        <w:rPr>
          <w:rFonts w:eastAsia="Calibri" w:cs="Calibri"/>
          <w:color w:val="000000" w:themeColor="text1"/>
          <w:sz w:val="22"/>
          <w:szCs w:val="22"/>
        </w:rPr>
        <w:t>Comprehensive Data Set</w:t>
      </w:r>
      <w:r w:rsidRPr="34374A0F" w:rsidR="10B1E79D">
        <w:rPr>
          <w:rFonts w:eastAsia="Calibri" w:cs="Calibri"/>
          <w:color w:val="000000" w:themeColor="text1"/>
          <w:sz w:val="22"/>
          <w:szCs w:val="22"/>
        </w:rPr>
        <w:t xml:space="preserve"> (N</w:t>
      </w:r>
      <w:r w:rsidRPr="34374A0F" w:rsidR="1531E352">
        <w:rPr>
          <w:rFonts w:eastAsia="Calibri" w:cs="Calibri"/>
          <w:color w:val="000000" w:themeColor="text1"/>
          <w:sz w:val="22"/>
          <w:szCs w:val="22"/>
        </w:rPr>
        <w:t>utrition Module</w:t>
      </w:r>
      <w:r w:rsidRPr="34374A0F" w:rsidR="0DBB4C88">
        <w:rPr>
          <w:rFonts w:eastAsia="Calibri" w:cs="Calibri"/>
          <w:color w:val="000000" w:themeColor="text1"/>
          <w:sz w:val="22"/>
          <w:szCs w:val="22"/>
        </w:rPr>
        <w:t>)</w:t>
      </w:r>
      <w:r w:rsidRPr="34374A0F" w:rsidR="2D130B43">
        <w:rPr>
          <w:rFonts w:eastAsia="Calibri" w:cs="Calibri"/>
          <w:color w:val="000000" w:themeColor="text1"/>
          <w:sz w:val="22"/>
          <w:szCs w:val="22"/>
        </w:rPr>
        <w:t xml:space="preserve"> for </w:t>
      </w:r>
      <w:r w:rsidRPr="34374A0F" w:rsidR="6506D149">
        <w:rPr>
          <w:rFonts w:eastAsia="Calibri" w:cs="Calibri"/>
          <w:color w:val="000000" w:themeColor="text1"/>
          <w:sz w:val="22"/>
          <w:szCs w:val="22"/>
        </w:rPr>
        <w:t>Home</w:t>
      </w:r>
      <w:r w:rsidRPr="34374A0F" w:rsidR="46ED3C3B">
        <w:rPr>
          <w:rFonts w:eastAsia="Calibri" w:cs="Calibri"/>
          <w:color w:val="000000" w:themeColor="text1"/>
          <w:sz w:val="22"/>
          <w:szCs w:val="22"/>
        </w:rPr>
        <w:t xml:space="preserve"> Care</w:t>
      </w:r>
      <w:r w:rsidRPr="34374A0F" w:rsidR="12C038F8">
        <w:rPr>
          <w:rFonts w:eastAsia="Calibri" w:cs="Calibri"/>
          <w:color w:val="000000" w:themeColor="text1"/>
          <w:sz w:val="22"/>
          <w:szCs w:val="22"/>
        </w:rPr>
        <w:t xml:space="preserve"> consumers,</w:t>
      </w:r>
      <w:r w:rsidRPr="34374A0F" w:rsidR="6506D149">
        <w:rPr>
          <w:rFonts w:eastAsia="Calibri" w:cs="Calibri"/>
          <w:color w:val="000000" w:themeColor="text1"/>
          <w:sz w:val="22"/>
          <w:szCs w:val="22"/>
        </w:rPr>
        <w:t xml:space="preserve"> </w:t>
      </w:r>
      <w:r w:rsidRPr="34374A0F" w:rsidR="431A041B">
        <w:rPr>
          <w:rFonts w:eastAsia="Calibri" w:cs="Calibri"/>
          <w:color w:val="000000" w:themeColor="text1"/>
          <w:sz w:val="22"/>
          <w:szCs w:val="22"/>
        </w:rPr>
        <w:t>nutrition</w:t>
      </w:r>
      <w:r w:rsidRPr="34374A0F" w:rsidR="591BC9D0">
        <w:rPr>
          <w:rFonts w:eastAsia="Calibri" w:cs="Calibri"/>
          <w:color w:val="000000" w:themeColor="text1"/>
          <w:sz w:val="22"/>
          <w:szCs w:val="22"/>
        </w:rPr>
        <w:t xml:space="preserve"> assessment or </w:t>
      </w:r>
      <w:r w:rsidRPr="34374A0F" w:rsidR="106C09F3">
        <w:rPr>
          <w:rFonts w:eastAsia="Calibri" w:cs="Calibri"/>
          <w:color w:val="000000" w:themeColor="text1"/>
          <w:sz w:val="22"/>
          <w:szCs w:val="22"/>
        </w:rPr>
        <w:t xml:space="preserve">journal </w:t>
      </w:r>
      <w:r w:rsidRPr="34374A0F" w:rsidR="591BC9D0">
        <w:rPr>
          <w:rFonts w:eastAsia="Calibri" w:cs="Calibri"/>
          <w:color w:val="000000" w:themeColor="text1"/>
          <w:sz w:val="22"/>
          <w:szCs w:val="22"/>
        </w:rPr>
        <w:t xml:space="preserve">notes (if nutrition assessment has not yet been completed) </w:t>
      </w:r>
      <w:r w:rsidRPr="34374A0F" w:rsidR="08E7CDF8">
        <w:rPr>
          <w:rFonts w:eastAsia="Calibri" w:cs="Calibri"/>
          <w:color w:val="000000" w:themeColor="text1"/>
          <w:sz w:val="22"/>
          <w:szCs w:val="22"/>
        </w:rPr>
        <w:t xml:space="preserve">in </w:t>
      </w:r>
      <w:r w:rsidRPr="00DA1CBA" w:rsidR="00DA1CBA">
        <w:rPr>
          <w:rFonts w:eastAsia="Calibri" w:cs="Calibri"/>
          <w:color w:val="000000" w:themeColor="text1"/>
          <w:sz w:val="22"/>
          <w:szCs w:val="22"/>
        </w:rPr>
        <w:t>AGE designated Cloud based data enterprise system/ consumer database</w:t>
      </w:r>
      <w:r w:rsidRPr="34374A0F" w:rsidR="69063E79">
        <w:rPr>
          <w:rFonts w:eastAsia="Calibri" w:cs="Calibri"/>
          <w:color w:val="000000" w:themeColor="text1"/>
          <w:sz w:val="22"/>
          <w:szCs w:val="22"/>
        </w:rPr>
        <w:t xml:space="preserve">. </w:t>
      </w:r>
      <w:r w:rsidRPr="34374A0F" w:rsidR="00943765">
        <w:rPr>
          <w:rFonts w:eastAsia="Calibri" w:cs="Calibri"/>
          <w:color w:val="000000" w:themeColor="text1"/>
          <w:sz w:val="22"/>
          <w:szCs w:val="22"/>
        </w:rPr>
        <w:t xml:space="preserve"> </w:t>
      </w:r>
      <w:r w:rsidRPr="34374A0F" w:rsidR="003957DD">
        <w:rPr>
          <w:rFonts w:eastAsia="Calibri" w:cs="Calibri"/>
          <w:color w:val="000000" w:themeColor="text1"/>
          <w:sz w:val="22"/>
          <w:szCs w:val="22"/>
        </w:rPr>
        <w:t xml:space="preserve">An individual may be eligible for </w:t>
      </w:r>
      <w:r w:rsidRPr="34374A0F" w:rsidR="00E058A3">
        <w:rPr>
          <w:rFonts w:eastAsia="Calibri" w:cs="Calibri"/>
          <w:color w:val="000000" w:themeColor="text1"/>
          <w:sz w:val="22"/>
          <w:szCs w:val="22"/>
        </w:rPr>
        <w:t>emergency meals</w:t>
      </w:r>
      <w:r w:rsidRPr="34374A0F" w:rsidR="00965467">
        <w:rPr>
          <w:rFonts w:eastAsia="Calibri" w:cs="Calibri"/>
          <w:color w:val="000000" w:themeColor="text1"/>
          <w:sz w:val="22"/>
          <w:szCs w:val="22"/>
        </w:rPr>
        <w:t xml:space="preserve"> </w:t>
      </w:r>
      <w:r w:rsidRPr="34374A0F" w:rsidR="003957DD">
        <w:rPr>
          <w:rFonts w:eastAsia="Calibri" w:cs="Calibri"/>
          <w:color w:val="000000" w:themeColor="text1"/>
          <w:sz w:val="22"/>
          <w:szCs w:val="22"/>
        </w:rPr>
        <w:t xml:space="preserve">irrespective of whether they are eligible for or otherwise receive home delivered meals, congregate meals, or otherwise.  </w:t>
      </w:r>
      <w:r w:rsidRPr="34374A0F" w:rsidR="64EFB005">
        <w:rPr>
          <w:rFonts w:eastAsia="Calibri" w:cs="Calibri"/>
          <w:color w:val="000000" w:themeColor="text1"/>
          <w:sz w:val="22"/>
          <w:szCs w:val="22"/>
        </w:rPr>
        <w:t xml:space="preserve">A consumer who is eligible for emergency meals has the right to decline receiving emergency meals. </w:t>
      </w:r>
      <w:r w:rsidRPr="34374A0F" w:rsidR="0020554A">
        <w:rPr>
          <w:rFonts w:eastAsia="Calibri" w:cs="Calibri"/>
          <w:color w:val="000000" w:themeColor="text1"/>
          <w:sz w:val="22"/>
          <w:szCs w:val="22"/>
        </w:rPr>
        <w:t xml:space="preserve">Emergency meals are not intended for congregate meal site participants. </w:t>
      </w:r>
    </w:p>
    <w:p w:rsidR="1881A18B" w:rsidP="1881A18B" w:rsidRDefault="1881A18B" w14:paraId="6F2F8190" w14:textId="50C3F347">
      <w:pPr>
        <w:rPr>
          <w:rFonts w:eastAsia="Calibri" w:cs="Calibri"/>
          <w:color w:val="000000" w:themeColor="text1"/>
          <w:sz w:val="22"/>
          <w:szCs w:val="22"/>
        </w:rPr>
      </w:pPr>
    </w:p>
    <w:p w:rsidR="009D6F4B" w:rsidP="062A2116" w:rsidRDefault="009D6F4B" w14:paraId="405318FF" w14:textId="0D4D1C05">
      <w:pPr>
        <w:rPr>
          <w:rFonts w:ascii="Corbel" w:hAnsi="Corbel" w:eastAsia="Corbel" w:cs="Corbel"/>
          <w:sz w:val="22"/>
          <w:szCs w:val="22"/>
        </w:rPr>
      </w:pPr>
      <w:r w:rsidRPr="062A2116">
        <w:rPr>
          <w:rFonts w:eastAsia="Calibri" w:cs="Calibri"/>
          <w:b/>
          <w:bCs/>
          <w:color w:val="000000" w:themeColor="text1"/>
          <w:sz w:val="22"/>
          <w:szCs w:val="22"/>
          <w:u w:val="single"/>
        </w:rPr>
        <w:t>Standard</w:t>
      </w:r>
      <w:r w:rsidR="00AF031D">
        <w:rPr>
          <w:rFonts w:eastAsia="Calibri" w:cs="Calibri"/>
          <w:b/>
          <w:bCs/>
          <w:color w:val="000000" w:themeColor="text1"/>
          <w:sz w:val="22"/>
          <w:szCs w:val="22"/>
          <w:u w:val="single"/>
        </w:rPr>
        <w:t xml:space="preserve"> Amount</w:t>
      </w:r>
      <w:r w:rsidRPr="062A2116">
        <w:rPr>
          <w:rFonts w:eastAsia="Calibri" w:cs="Calibri"/>
          <w:b/>
          <w:bCs/>
          <w:color w:val="000000" w:themeColor="text1"/>
          <w:sz w:val="22"/>
          <w:szCs w:val="22"/>
          <w:u w:val="single"/>
        </w:rPr>
        <w:t xml:space="preserve">: </w:t>
      </w:r>
    </w:p>
    <w:p w:rsidR="009D6F4B" w:rsidP="78E6F6DE" w:rsidRDefault="009D6F4B" w14:paraId="0882E7EB" w14:textId="79D7C0EF">
      <w:pPr>
        <w:rPr>
          <w:rFonts w:ascii="Corbel" w:hAnsi="Corbel" w:eastAsia="Corbel" w:cs="Corbel"/>
          <w:sz w:val="22"/>
          <w:szCs w:val="22"/>
        </w:rPr>
      </w:pPr>
      <w:r w:rsidRPr="78E6F6DE">
        <w:rPr>
          <w:rFonts w:ascii="Corbel" w:hAnsi="Corbel" w:eastAsia="Corbel" w:cs="Corbel"/>
          <w:sz w:val="22"/>
          <w:szCs w:val="22"/>
        </w:rPr>
        <w:t xml:space="preserve">AAAs should identify </w:t>
      </w:r>
      <w:r w:rsidRPr="78E6F6DE" w:rsidR="00692CF6">
        <w:rPr>
          <w:rFonts w:ascii="Corbel" w:hAnsi="Corbel" w:eastAsia="Corbel" w:cs="Corbel"/>
          <w:sz w:val="22"/>
          <w:szCs w:val="22"/>
        </w:rPr>
        <w:t>the standard</w:t>
      </w:r>
      <w:r w:rsidRPr="78E6F6DE">
        <w:rPr>
          <w:rFonts w:ascii="Corbel" w:hAnsi="Corbel" w:eastAsia="Corbel" w:cs="Corbel"/>
          <w:sz w:val="22"/>
          <w:szCs w:val="22"/>
        </w:rPr>
        <w:t xml:space="preserve"> amount of Emergency Meals</w:t>
      </w:r>
      <w:r w:rsidRPr="78E6F6DE" w:rsidR="7B8C000B">
        <w:rPr>
          <w:rFonts w:ascii="Corbel" w:hAnsi="Corbel" w:eastAsia="Corbel" w:cs="Corbel"/>
          <w:sz w:val="22"/>
          <w:szCs w:val="22"/>
        </w:rPr>
        <w:t xml:space="preserve"> t</w:t>
      </w:r>
      <w:r w:rsidRPr="78E6F6DE" w:rsidR="52764BAC">
        <w:rPr>
          <w:rFonts w:ascii="Corbel" w:hAnsi="Corbel" w:eastAsia="Corbel" w:cs="Corbel"/>
          <w:sz w:val="22"/>
          <w:szCs w:val="22"/>
        </w:rPr>
        <w:t>hat would</w:t>
      </w:r>
      <w:r w:rsidRPr="78E6F6DE" w:rsidR="6310C871">
        <w:rPr>
          <w:rFonts w:ascii="Corbel" w:hAnsi="Corbel" w:eastAsia="Corbel" w:cs="Corbel"/>
          <w:sz w:val="22"/>
          <w:szCs w:val="22"/>
        </w:rPr>
        <w:t xml:space="preserve"> be</w:t>
      </w:r>
      <w:r w:rsidRPr="78E6F6DE" w:rsidR="52764BAC">
        <w:rPr>
          <w:rFonts w:ascii="Corbel" w:hAnsi="Corbel" w:eastAsia="Corbel" w:cs="Corbel"/>
          <w:sz w:val="22"/>
          <w:szCs w:val="22"/>
        </w:rPr>
        <w:t xml:space="preserve"> </w:t>
      </w:r>
      <w:r w:rsidRPr="78E6F6DE" w:rsidR="7B8C000B">
        <w:rPr>
          <w:rFonts w:ascii="Corbel" w:hAnsi="Corbel" w:eastAsia="Corbel" w:cs="Corbel"/>
          <w:sz w:val="22"/>
          <w:szCs w:val="22"/>
        </w:rPr>
        <w:t>provide</w:t>
      </w:r>
      <w:r w:rsidRPr="78E6F6DE" w:rsidR="20B50543">
        <w:rPr>
          <w:rFonts w:ascii="Corbel" w:hAnsi="Corbel" w:eastAsia="Corbel" w:cs="Corbel"/>
          <w:sz w:val="22"/>
          <w:szCs w:val="22"/>
        </w:rPr>
        <w:t>d</w:t>
      </w:r>
      <w:r w:rsidRPr="78E6F6DE" w:rsidR="57B5C0AF">
        <w:rPr>
          <w:rFonts w:ascii="Corbel" w:hAnsi="Corbel" w:eastAsia="Corbel" w:cs="Corbel"/>
          <w:sz w:val="22"/>
          <w:szCs w:val="22"/>
        </w:rPr>
        <w:t xml:space="preserve"> in</w:t>
      </w:r>
      <w:r w:rsidRPr="78E6F6DE">
        <w:rPr>
          <w:rFonts w:ascii="Corbel" w:hAnsi="Corbel" w:eastAsia="Corbel" w:cs="Corbel"/>
          <w:sz w:val="22"/>
          <w:szCs w:val="22"/>
        </w:rPr>
        <w:t xml:space="preserve"> the Area Plan on Aging</w:t>
      </w:r>
      <w:r w:rsidRPr="78E6F6DE" w:rsidR="4DA04B80">
        <w:rPr>
          <w:rFonts w:ascii="Corbel" w:hAnsi="Corbel" w:eastAsia="Corbel" w:cs="Corbel"/>
          <w:sz w:val="22"/>
          <w:szCs w:val="22"/>
        </w:rPr>
        <w:t xml:space="preserve"> (individual meals versus a multi-meal pack). </w:t>
      </w:r>
      <w:r w:rsidRPr="78E6F6DE" w:rsidR="4B554138">
        <w:rPr>
          <w:rFonts w:ascii="Corbel" w:hAnsi="Corbel" w:eastAsia="Corbel" w:cs="Corbel"/>
          <w:sz w:val="22"/>
          <w:szCs w:val="22"/>
        </w:rPr>
        <w:t xml:space="preserve">AAAs may provide </w:t>
      </w:r>
      <w:r w:rsidRPr="78E6F6DE" w:rsidR="5326E733">
        <w:rPr>
          <w:rFonts w:ascii="Corbel" w:hAnsi="Corbel" w:eastAsia="Corbel" w:cs="Corbel"/>
          <w:sz w:val="22"/>
          <w:szCs w:val="22"/>
        </w:rPr>
        <w:t xml:space="preserve">eligible </w:t>
      </w:r>
      <w:r w:rsidRPr="78E6F6DE" w:rsidR="00692CF6">
        <w:rPr>
          <w:rFonts w:ascii="Corbel" w:hAnsi="Corbel" w:eastAsia="Corbel" w:cs="Corbel"/>
          <w:sz w:val="22"/>
          <w:szCs w:val="22"/>
        </w:rPr>
        <w:t>consumers with</w:t>
      </w:r>
      <w:r w:rsidRPr="78E6F6DE" w:rsidR="5326E733">
        <w:rPr>
          <w:rFonts w:ascii="Corbel" w:hAnsi="Corbel" w:eastAsia="Corbel" w:cs="Corbel"/>
          <w:sz w:val="22"/>
          <w:szCs w:val="22"/>
        </w:rPr>
        <w:t xml:space="preserve"> </w:t>
      </w:r>
      <w:r w:rsidRPr="78E6F6DE" w:rsidR="4B554138">
        <w:rPr>
          <w:rFonts w:ascii="Corbel" w:hAnsi="Corbel" w:eastAsia="Corbel" w:cs="Corbel"/>
          <w:sz w:val="22"/>
          <w:szCs w:val="22"/>
        </w:rPr>
        <w:t>a m</w:t>
      </w:r>
      <w:r w:rsidRPr="78E6F6DE" w:rsidR="4DA04B80">
        <w:rPr>
          <w:rFonts w:ascii="Corbel" w:hAnsi="Corbel" w:eastAsia="Corbel" w:cs="Corbel"/>
          <w:sz w:val="22"/>
          <w:szCs w:val="22"/>
        </w:rPr>
        <w:t xml:space="preserve">aximum of </w:t>
      </w:r>
      <w:r w:rsidRPr="78E6F6DE" w:rsidR="005979D9">
        <w:rPr>
          <w:rFonts w:ascii="Corbel" w:hAnsi="Corbel" w:eastAsia="Corbel" w:cs="Corbel"/>
          <w:sz w:val="22"/>
          <w:szCs w:val="22"/>
        </w:rPr>
        <w:t>six</w:t>
      </w:r>
      <w:r w:rsidRPr="78E6F6DE" w:rsidR="4B641814">
        <w:rPr>
          <w:rFonts w:ascii="Corbel" w:hAnsi="Corbel" w:eastAsia="Corbel" w:cs="Corbel"/>
          <w:sz w:val="22"/>
          <w:szCs w:val="22"/>
        </w:rPr>
        <w:t xml:space="preserve"> </w:t>
      </w:r>
      <w:r w:rsidR="004668B2">
        <w:rPr>
          <w:rFonts w:ascii="Corbel" w:hAnsi="Corbel" w:eastAsia="Corbel" w:cs="Corbel"/>
          <w:sz w:val="22"/>
          <w:szCs w:val="22"/>
        </w:rPr>
        <w:t>Emergency M</w:t>
      </w:r>
      <w:r w:rsidRPr="78E6F6DE" w:rsidR="4672AE9B">
        <w:rPr>
          <w:rFonts w:ascii="Corbel" w:hAnsi="Corbel" w:eastAsia="Corbel" w:cs="Corbel"/>
          <w:sz w:val="22"/>
          <w:szCs w:val="22"/>
        </w:rPr>
        <w:t>eals</w:t>
      </w:r>
      <w:r w:rsidRPr="78E6F6DE" w:rsidR="676B01BB">
        <w:rPr>
          <w:rFonts w:ascii="Corbel" w:hAnsi="Corbel" w:eastAsia="Corbel" w:cs="Corbel"/>
          <w:sz w:val="22"/>
          <w:szCs w:val="22"/>
        </w:rPr>
        <w:t xml:space="preserve"> </w:t>
      </w:r>
      <w:r w:rsidRPr="78E6F6DE" w:rsidR="4B641814">
        <w:rPr>
          <w:rFonts w:ascii="Corbel" w:hAnsi="Corbel" w:eastAsia="Corbel" w:cs="Corbel"/>
          <w:sz w:val="22"/>
          <w:szCs w:val="22"/>
        </w:rPr>
        <w:t>per</w:t>
      </w:r>
      <w:r w:rsidRPr="78E6F6DE" w:rsidR="7A2C5066">
        <w:rPr>
          <w:rFonts w:ascii="Corbel" w:hAnsi="Corbel" w:eastAsia="Corbel" w:cs="Corbel"/>
          <w:sz w:val="22"/>
          <w:szCs w:val="22"/>
        </w:rPr>
        <w:t xml:space="preserve"> </w:t>
      </w:r>
      <w:r w:rsidRPr="78E6F6DE" w:rsidR="209B85CF">
        <w:rPr>
          <w:rFonts w:ascii="Corbel" w:hAnsi="Corbel" w:eastAsia="Corbel" w:cs="Corbel"/>
          <w:sz w:val="22"/>
          <w:szCs w:val="22"/>
        </w:rPr>
        <w:t xml:space="preserve">care plan </w:t>
      </w:r>
      <w:r w:rsidR="00F43923">
        <w:rPr>
          <w:rFonts w:ascii="Corbel" w:hAnsi="Corbel" w:eastAsia="Corbel" w:cs="Corbel"/>
          <w:sz w:val="22"/>
          <w:szCs w:val="22"/>
        </w:rPr>
        <w:t>duration</w:t>
      </w:r>
      <w:r w:rsidRPr="78E6F6DE" w:rsidR="4AD6919D">
        <w:rPr>
          <w:rFonts w:ascii="Corbel" w:hAnsi="Corbel" w:eastAsia="Corbel" w:cs="Corbel"/>
          <w:sz w:val="22"/>
          <w:szCs w:val="22"/>
        </w:rPr>
        <w:t>,</w:t>
      </w:r>
      <w:r w:rsidRPr="78E6F6DE" w:rsidR="209B85CF">
        <w:rPr>
          <w:rFonts w:ascii="Corbel" w:hAnsi="Corbel" w:eastAsia="Corbel" w:cs="Corbel"/>
          <w:sz w:val="22"/>
          <w:szCs w:val="22"/>
        </w:rPr>
        <w:t xml:space="preserve"> which shall not exceed a </w:t>
      </w:r>
      <w:r w:rsidRPr="78E6F6DE" w:rsidR="1C5B8B63">
        <w:rPr>
          <w:rFonts w:ascii="Corbel" w:hAnsi="Corbel" w:eastAsia="Corbel" w:cs="Corbel"/>
          <w:sz w:val="22"/>
          <w:szCs w:val="22"/>
        </w:rPr>
        <w:t>13-month</w:t>
      </w:r>
      <w:r w:rsidRPr="78E6F6DE" w:rsidR="7A2C5066">
        <w:rPr>
          <w:rFonts w:ascii="Corbel" w:hAnsi="Corbel" w:eastAsia="Corbel" w:cs="Corbel"/>
          <w:sz w:val="22"/>
          <w:szCs w:val="22"/>
        </w:rPr>
        <w:t xml:space="preserve"> period. </w:t>
      </w:r>
      <w:r w:rsidRPr="78E6F6DE" w:rsidR="320A4562">
        <w:rPr>
          <w:rFonts w:ascii="Corbel" w:hAnsi="Corbel" w:eastAsia="Corbel" w:cs="Corbel"/>
          <w:sz w:val="22"/>
          <w:szCs w:val="22"/>
        </w:rPr>
        <w:t xml:space="preserve">Additional </w:t>
      </w:r>
      <w:r w:rsidRPr="78E6F6DE" w:rsidR="00B42901">
        <w:rPr>
          <w:rFonts w:ascii="Corbel" w:hAnsi="Corbel" w:eastAsia="Corbel" w:cs="Corbel"/>
          <w:sz w:val="22"/>
          <w:szCs w:val="22"/>
        </w:rPr>
        <w:t>E</w:t>
      </w:r>
      <w:r w:rsidRPr="78E6F6DE" w:rsidR="320A4562">
        <w:rPr>
          <w:rFonts w:ascii="Corbel" w:hAnsi="Corbel" w:eastAsia="Corbel" w:cs="Corbel"/>
          <w:sz w:val="22"/>
          <w:szCs w:val="22"/>
        </w:rPr>
        <w:t xml:space="preserve">mergency </w:t>
      </w:r>
      <w:r w:rsidRPr="78E6F6DE" w:rsidR="00B42901">
        <w:rPr>
          <w:rFonts w:ascii="Corbel" w:hAnsi="Corbel" w:eastAsia="Corbel" w:cs="Corbel"/>
          <w:sz w:val="22"/>
          <w:szCs w:val="22"/>
        </w:rPr>
        <w:t>M</w:t>
      </w:r>
      <w:r w:rsidRPr="78E6F6DE" w:rsidR="320A4562">
        <w:rPr>
          <w:rFonts w:ascii="Corbel" w:hAnsi="Corbel" w:eastAsia="Corbel" w:cs="Corbel"/>
          <w:sz w:val="22"/>
          <w:szCs w:val="22"/>
        </w:rPr>
        <w:t>eals</w:t>
      </w:r>
      <w:r w:rsidRPr="78E6F6DE" w:rsidR="295A5A99">
        <w:rPr>
          <w:rFonts w:ascii="Corbel" w:hAnsi="Corbel" w:eastAsia="Corbel" w:cs="Corbel"/>
          <w:sz w:val="22"/>
          <w:szCs w:val="22"/>
        </w:rPr>
        <w:t xml:space="preserve"> beyond the </w:t>
      </w:r>
      <w:r w:rsidRPr="78E6F6DE" w:rsidR="005A71B1">
        <w:rPr>
          <w:rFonts w:ascii="Corbel" w:hAnsi="Corbel" w:eastAsia="Corbel" w:cs="Corbel"/>
          <w:sz w:val="22"/>
          <w:szCs w:val="22"/>
        </w:rPr>
        <w:t>six</w:t>
      </w:r>
      <w:r w:rsidRPr="78E6F6DE" w:rsidR="295A5A99">
        <w:rPr>
          <w:rFonts w:ascii="Corbel" w:hAnsi="Corbel" w:eastAsia="Corbel" w:cs="Corbel"/>
          <w:sz w:val="22"/>
          <w:szCs w:val="22"/>
        </w:rPr>
        <w:t xml:space="preserve"> meals in a care plan length </w:t>
      </w:r>
      <w:r w:rsidRPr="78E6F6DE" w:rsidR="320A4562">
        <w:rPr>
          <w:rFonts w:ascii="Corbel" w:hAnsi="Corbel" w:eastAsia="Corbel" w:cs="Corbel"/>
          <w:sz w:val="22"/>
          <w:szCs w:val="22"/>
        </w:rPr>
        <w:t xml:space="preserve">require approval from AGE. </w:t>
      </w:r>
      <w:r w:rsidRPr="78E6F6DE" w:rsidR="5B78E704">
        <w:rPr>
          <w:rFonts w:ascii="Corbel" w:hAnsi="Corbel" w:eastAsia="Corbel" w:cs="Corbel"/>
          <w:sz w:val="22"/>
          <w:szCs w:val="22"/>
        </w:rPr>
        <w:t>See table below with maximum deliveries for various shelf stable pack sizes</w:t>
      </w:r>
      <w:r w:rsidR="004668B2">
        <w:rPr>
          <w:rFonts w:ascii="Corbel" w:hAnsi="Corbel" w:eastAsia="Corbel" w:cs="Corbel"/>
          <w:sz w:val="22"/>
          <w:szCs w:val="22"/>
        </w:rPr>
        <w:t xml:space="preserve"> (Alternative pack configurations may be used, provided total number of meals does not exceed six)</w:t>
      </w:r>
      <w:r w:rsidRPr="78E6F6DE" w:rsidR="5B78E704">
        <w:rPr>
          <w:rFonts w:ascii="Corbel" w:hAnsi="Corbel" w:eastAsia="Corbel" w:cs="Corbel"/>
          <w:sz w:val="22"/>
          <w:szCs w:val="22"/>
        </w:rPr>
        <w:t>:</w:t>
      </w:r>
    </w:p>
    <w:p w:rsidR="78E6F6DE" w:rsidP="78E6F6DE" w:rsidRDefault="78E6F6DE" w14:paraId="1775C1B4" w14:textId="3367D920">
      <w:pPr>
        <w:rPr>
          <w:rFonts w:ascii="Corbel" w:hAnsi="Corbel" w:eastAsia="Corbel" w:cs="Corbel"/>
          <w:sz w:val="22"/>
          <w:szCs w:val="22"/>
        </w:rPr>
      </w:pPr>
    </w:p>
    <w:tbl>
      <w:tblPr>
        <w:tblStyle w:val="TableGrid"/>
        <w:tblW w:w="0" w:type="auto"/>
        <w:tblLook w:val="06A0" w:firstRow="1" w:lastRow="0" w:firstColumn="1" w:lastColumn="0" w:noHBand="1" w:noVBand="1"/>
      </w:tblPr>
      <w:tblGrid>
        <w:gridCol w:w="3015"/>
        <w:gridCol w:w="1920"/>
      </w:tblGrid>
      <w:tr w:rsidR="78E6F6DE" w:rsidTr="0BE3E494" w14:paraId="1CEF9CB2" w14:textId="77777777">
        <w:trPr>
          <w:trHeight w:val="300"/>
        </w:trPr>
        <w:tc>
          <w:tcPr>
            <w:tcW w:w="3015" w:type="dxa"/>
            <w:vAlign w:val="center"/>
          </w:tcPr>
          <w:p w:rsidR="5B78E704" w:rsidP="78E6F6DE" w:rsidRDefault="5B78E704" w14:paraId="2A6C2098" w14:textId="2C630375">
            <w:pPr>
              <w:rPr>
                <w:rFonts w:ascii="Corbel" w:hAnsi="Corbel" w:eastAsia="Corbel" w:cs="Corbel"/>
                <w:sz w:val="22"/>
                <w:szCs w:val="22"/>
              </w:rPr>
            </w:pPr>
            <w:r w:rsidRPr="78E6F6DE">
              <w:rPr>
                <w:rFonts w:ascii="Corbel" w:hAnsi="Corbel" w:eastAsia="Corbel" w:cs="Corbel"/>
                <w:sz w:val="22"/>
                <w:szCs w:val="22"/>
              </w:rPr>
              <w:t>Individual shelf stable meal</w:t>
            </w:r>
          </w:p>
        </w:tc>
        <w:tc>
          <w:tcPr>
            <w:tcW w:w="1920" w:type="dxa"/>
            <w:vAlign w:val="center"/>
          </w:tcPr>
          <w:p w:rsidR="5B78E704" w:rsidP="78E6F6DE" w:rsidRDefault="5B78E704" w14:paraId="55F00439" w14:textId="63098D85">
            <w:pPr>
              <w:rPr>
                <w:rFonts w:ascii="Corbel" w:hAnsi="Corbel" w:eastAsia="Corbel" w:cs="Corbel"/>
                <w:sz w:val="22"/>
                <w:szCs w:val="22"/>
              </w:rPr>
            </w:pPr>
            <w:r w:rsidRPr="78E6F6DE">
              <w:rPr>
                <w:rFonts w:ascii="Corbel" w:hAnsi="Corbel" w:eastAsia="Corbel" w:cs="Corbel"/>
                <w:sz w:val="22"/>
                <w:szCs w:val="22"/>
              </w:rPr>
              <w:t xml:space="preserve">Up to 6 deliveries </w:t>
            </w:r>
          </w:p>
        </w:tc>
      </w:tr>
      <w:tr w:rsidR="78E6F6DE" w:rsidTr="0BE3E494" w14:paraId="602E7F63" w14:textId="77777777">
        <w:trPr>
          <w:trHeight w:val="300"/>
        </w:trPr>
        <w:tc>
          <w:tcPr>
            <w:tcW w:w="3015" w:type="dxa"/>
            <w:vAlign w:val="center"/>
          </w:tcPr>
          <w:p w:rsidR="5B78E704" w:rsidP="78E6F6DE" w:rsidRDefault="5B78E704" w14:paraId="64EC5DDE" w14:textId="4850BA91">
            <w:pPr>
              <w:rPr>
                <w:rFonts w:ascii="Corbel" w:hAnsi="Corbel" w:eastAsia="Corbel" w:cs="Corbel"/>
                <w:sz w:val="22"/>
                <w:szCs w:val="22"/>
              </w:rPr>
            </w:pPr>
            <w:r w:rsidRPr="78E6F6DE">
              <w:rPr>
                <w:rFonts w:ascii="Corbel" w:hAnsi="Corbel" w:eastAsia="Corbel" w:cs="Corbel"/>
                <w:sz w:val="22"/>
                <w:szCs w:val="22"/>
              </w:rPr>
              <w:t>Two-pack shelf stable meals</w:t>
            </w:r>
          </w:p>
        </w:tc>
        <w:tc>
          <w:tcPr>
            <w:tcW w:w="1920" w:type="dxa"/>
            <w:vAlign w:val="center"/>
          </w:tcPr>
          <w:p w:rsidR="5B78E704" w:rsidP="78E6F6DE" w:rsidRDefault="5B78E704" w14:paraId="6AFB7F63" w14:textId="1747E887">
            <w:pPr>
              <w:rPr>
                <w:rFonts w:ascii="Corbel" w:hAnsi="Corbel" w:eastAsia="Corbel" w:cs="Corbel"/>
                <w:sz w:val="22"/>
                <w:szCs w:val="22"/>
              </w:rPr>
            </w:pPr>
            <w:r w:rsidRPr="78E6F6DE">
              <w:rPr>
                <w:rFonts w:ascii="Corbel" w:hAnsi="Corbel" w:eastAsia="Corbel" w:cs="Corbel"/>
                <w:sz w:val="22"/>
                <w:szCs w:val="22"/>
              </w:rPr>
              <w:t>Up to 3 deliveries</w:t>
            </w:r>
          </w:p>
        </w:tc>
      </w:tr>
      <w:tr w:rsidR="78E6F6DE" w:rsidTr="0BE3E494" w14:paraId="35F5C21B" w14:textId="77777777">
        <w:trPr>
          <w:trHeight w:val="300"/>
        </w:trPr>
        <w:tc>
          <w:tcPr>
            <w:tcW w:w="3015" w:type="dxa"/>
            <w:vAlign w:val="center"/>
          </w:tcPr>
          <w:p w:rsidR="5B78E704" w:rsidP="78E6F6DE" w:rsidRDefault="5B78E704" w14:paraId="6CE24A2E" w14:textId="7903314F">
            <w:pPr>
              <w:rPr>
                <w:rFonts w:ascii="Corbel" w:hAnsi="Corbel" w:eastAsia="Corbel" w:cs="Corbel"/>
                <w:sz w:val="22"/>
                <w:szCs w:val="22"/>
              </w:rPr>
            </w:pPr>
            <w:r w:rsidRPr="78E6F6DE">
              <w:rPr>
                <w:rFonts w:ascii="Corbel" w:hAnsi="Corbel" w:eastAsia="Corbel" w:cs="Corbel"/>
                <w:sz w:val="22"/>
                <w:szCs w:val="22"/>
              </w:rPr>
              <w:t>Three-pack shelf stable meals</w:t>
            </w:r>
          </w:p>
        </w:tc>
        <w:tc>
          <w:tcPr>
            <w:tcW w:w="1920" w:type="dxa"/>
            <w:vAlign w:val="center"/>
          </w:tcPr>
          <w:p w:rsidR="5B78E704" w:rsidP="78E6F6DE" w:rsidRDefault="5B78E704" w14:paraId="50FBAC1E" w14:textId="5EAEA2A7">
            <w:pPr>
              <w:rPr>
                <w:rFonts w:ascii="Corbel" w:hAnsi="Corbel" w:eastAsia="Corbel" w:cs="Corbel"/>
                <w:sz w:val="22"/>
                <w:szCs w:val="22"/>
              </w:rPr>
            </w:pPr>
            <w:r w:rsidRPr="78E6F6DE">
              <w:rPr>
                <w:rFonts w:ascii="Corbel" w:hAnsi="Corbel" w:eastAsia="Corbel" w:cs="Corbel"/>
                <w:sz w:val="22"/>
                <w:szCs w:val="22"/>
              </w:rPr>
              <w:t>Up to 2 deliveries</w:t>
            </w:r>
          </w:p>
        </w:tc>
      </w:tr>
      <w:tr w:rsidR="78E6F6DE" w:rsidTr="0BE3E494" w14:paraId="0E09068A" w14:textId="77777777">
        <w:trPr>
          <w:trHeight w:val="300"/>
        </w:trPr>
        <w:tc>
          <w:tcPr>
            <w:tcW w:w="3015" w:type="dxa"/>
            <w:vAlign w:val="center"/>
          </w:tcPr>
          <w:p w:rsidR="5B78E704" w:rsidP="78E6F6DE" w:rsidRDefault="5B78E704" w14:paraId="4E8096CE" w14:textId="0B49C226">
            <w:pPr>
              <w:rPr>
                <w:rFonts w:ascii="Corbel" w:hAnsi="Corbel" w:eastAsia="Corbel" w:cs="Corbel"/>
                <w:sz w:val="22"/>
                <w:szCs w:val="22"/>
              </w:rPr>
            </w:pPr>
            <w:r w:rsidRPr="0BE3E494">
              <w:rPr>
                <w:rFonts w:ascii="Corbel" w:hAnsi="Corbel" w:eastAsia="Corbel" w:cs="Corbel"/>
                <w:sz w:val="22"/>
                <w:szCs w:val="22"/>
              </w:rPr>
              <w:t>Six Pack of shelf stable meals</w:t>
            </w:r>
          </w:p>
        </w:tc>
        <w:tc>
          <w:tcPr>
            <w:tcW w:w="1920" w:type="dxa"/>
            <w:vAlign w:val="center"/>
          </w:tcPr>
          <w:p w:rsidR="5B78E704" w:rsidP="78E6F6DE" w:rsidRDefault="5B78E704" w14:paraId="7FCB9DB8" w14:textId="6930297A">
            <w:pPr>
              <w:rPr>
                <w:rFonts w:ascii="Corbel" w:hAnsi="Corbel" w:eastAsia="Corbel" w:cs="Corbel"/>
                <w:sz w:val="22"/>
                <w:szCs w:val="22"/>
              </w:rPr>
            </w:pPr>
            <w:r w:rsidRPr="78E6F6DE">
              <w:rPr>
                <w:rFonts w:ascii="Corbel" w:hAnsi="Corbel" w:eastAsia="Corbel" w:cs="Corbel"/>
                <w:sz w:val="22"/>
                <w:szCs w:val="22"/>
              </w:rPr>
              <w:t>One delivery</w:t>
            </w:r>
          </w:p>
        </w:tc>
      </w:tr>
    </w:tbl>
    <w:p w:rsidR="78E6F6DE" w:rsidP="78E6F6DE" w:rsidRDefault="78E6F6DE" w14:paraId="10E447E5" w14:textId="094E70B3">
      <w:pPr>
        <w:pStyle w:val="ListParagraph"/>
        <w:rPr>
          <w:rFonts w:ascii="Corbel" w:hAnsi="Corbel" w:eastAsia="Corbel" w:cs="Corbel"/>
          <w:sz w:val="22"/>
          <w:szCs w:val="22"/>
        </w:rPr>
      </w:pPr>
    </w:p>
    <w:p w:rsidRPr="003F41B8" w:rsidR="003F41B8" w:rsidP="78E6F6DE" w:rsidRDefault="00D55C2D" w14:paraId="35DDC4F6" w14:textId="77777777">
      <w:pPr>
        <w:rPr>
          <w:rFonts w:ascii="Corbel" w:hAnsi="Corbel" w:eastAsia="Corbel" w:cs="Corbel"/>
          <w:sz w:val="22"/>
          <w:szCs w:val="22"/>
        </w:rPr>
      </w:pPr>
      <w:r w:rsidRPr="78E6F6DE">
        <w:rPr>
          <w:rFonts w:ascii="Corbel" w:hAnsi="Corbel" w:eastAsia="Corbel" w:cs="Corbel"/>
          <w:sz w:val="22"/>
          <w:szCs w:val="22"/>
        </w:rPr>
        <w:t xml:space="preserve">For weather related </w:t>
      </w:r>
      <w:r w:rsidRPr="78E6F6DE" w:rsidR="003F41B8">
        <w:rPr>
          <w:rFonts w:ascii="Corbel" w:hAnsi="Corbel" w:eastAsia="Corbel" w:cs="Corbel"/>
          <w:sz w:val="22"/>
          <w:szCs w:val="22"/>
        </w:rPr>
        <w:t>emergencies:</w:t>
      </w:r>
    </w:p>
    <w:p w:rsidR="009D6F4B" w:rsidP="78E6F6DE" w:rsidRDefault="000173F2" w14:paraId="35027926" w14:textId="22110DDE">
      <w:pPr>
        <w:pStyle w:val="ListParagraph"/>
        <w:numPr>
          <w:ilvl w:val="0"/>
          <w:numId w:val="1"/>
        </w:numPr>
        <w:rPr>
          <w:rFonts w:ascii="Corbel" w:hAnsi="Corbel" w:eastAsia="Corbel" w:cs="Corbel"/>
          <w:sz w:val="22"/>
          <w:szCs w:val="22"/>
        </w:rPr>
      </w:pPr>
      <w:r>
        <w:rPr>
          <w:rFonts w:eastAsia="Calibri" w:cs="Calibri"/>
          <w:color w:val="000000" w:themeColor="text1"/>
          <w:sz w:val="22"/>
          <w:szCs w:val="22"/>
        </w:rPr>
        <w:t xml:space="preserve">Local inventories will vary based on specific geographic needs. </w:t>
      </w:r>
    </w:p>
    <w:p w:rsidR="78E6F6DE" w:rsidP="78E6F6DE" w:rsidRDefault="78E6F6DE" w14:paraId="44ABC7BD" w14:textId="23279551">
      <w:pPr>
        <w:pStyle w:val="ListParagraph"/>
        <w:rPr>
          <w:rFonts w:ascii="Corbel" w:hAnsi="Corbel" w:eastAsia="Corbel" w:cs="Corbel"/>
          <w:sz w:val="22"/>
          <w:szCs w:val="22"/>
        </w:rPr>
      </w:pPr>
    </w:p>
    <w:p w:rsidRPr="003F41B8" w:rsidR="003F41B8" w:rsidP="78E6F6DE" w:rsidRDefault="003F41B8" w14:paraId="0B1B0F3E" w14:textId="5485D262">
      <w:pPr>
        <w:rPr>
          <w:rFonts w:ascii="Corbel" w:hAnsi="Corbel" w:eastAsia="Corbel" w:cs="Corbel"/>
          <w:sz w:val="22"/>
          <w:szCs w:val="22"/>
        </w:rPr>
      </w:pPr>
      <w:r w:rsidRPr="78E6F6DE">
        <w:rPr>
          <w:rFonts w:eastAsia="Calibri" w:cs="Calibri"/>
          <w:color w:val="000000" w:themeColor="text1"/>
          <w:sz w:val="22"/>
          <w:szCs w:val="22"/>
        </w:rPr>
        <w:t xml:space="preserve">For </w:t>
      </w:r>
      <w:r w:rsidRPr="78E6F6DE" w:rsidR="295ADF44">
        <w:rPr>
          <w:rFonts w:eastAsia="Calibri" w:cs="Calibri"/>
          <w:color w:val="000000" w:themeColor="text1"/>
          <w:sz w:val="22"/>
          <w:szCs w:val="22"/>
        </w:rPr>
        <w:t>non-weather-related</w:t>
      </w:r>
      <w:r w:rsidRPr="78E6F6DE">
        <w:rPr>
          <w:rFonts w:eastAsia="Calibri" w:cs="Calibri"/>
          <w:color w:val="000000" w:themeColor="text1"/>
          <w:sz w:val="22"/>
          <w:szCs w:val="22"/>
        </w:rPr>
        <w:t xml:space="preserve"> emergencies:</w:t>
      </w:r>
    </w:p>
    <w:p w:rsidRPr="003F41B8" w:rsidR="003F41B8" w:rsidP="78E6F6DE" w:rsidRDefault="003F41B8" w14:paraId="7F5C183E" w14:textId="76D3B6EE">
      <w:pPr>
        <w:pStyle w:val="ListParagraph"/>
        <w:numPr>
          <w:ilvl w:val="1"/>
          <w:numId w:val="7"/>
        </w:numPr>
        <w:ind w:left="792"/>
        <w:rPr>
          <w:rFonts w:ascii="Corbel" w:hAnsi="Corbel" w:eastAsia="Corbel" w:cs="Corbel"/>
          <w:sz w:val="22"/>
          <w:szCs w:val="22"/>
        </w:rPr>
      </w:pPr>
      <w:r w:rsidRPr="78E6F6DE">
        <w:rPr>
          <w:rFonts w:eastAsia="Calibri" w:cs="Calibri"/>
          <w:color w:val="000000" w:themeColor="text1"/>
          <w:sz w:val="22"/>
          <w:szCs w:val="22"/>
        </w:rPr>
        <w:t xml:space="preserve">Programs should have an adequate supply of Emergency Meals to ensure prioritized consumers have access to </w:t>
      </w:r>
      <w:r w:rsidRPr="78E6F6DE" w:rsidR="00B42901">
        <w:rPr>
          <w:rFonts w:eastAsia="Calibri" w:cs="Calibri"/>
          <w:color w:val="000000" w:themeColor="text1"/>
          <w:sz w:val="22"/>
          <w:szCs w:val="22"/>
        </w:rPr>
        <w:t>E</w:t>
      </w:r>
      <w:r w:rsidRPr="78E6F6DE">
        <w:rPr>
          <w:rFonts w:eastAsia="Calibri" w:cs="Calibri"/>
          <w:color w:val="000000" w:themeColor="text1"/>
          <w:sz w:val="22"/>
          <w:szCs w:val="22"/>
        </w:rPr>
        <w:t xml:space="preserve">mergency </w:t>
      </w:r>
      <w:r w:rsidRPr="78E6F6DE" w:rsidR="00B42901">
        <w:rPr>
          <w:rFonts w:eastAsia="Calibri" w:cs="Calibri"/>
          <w:color w:val="000000" w:themeColor="text1"/>
          <w:sz w:val="22"/>
          <w:szCs w:val="22"/>
        </w:rPr>
        <w:t>M</w:t>
      </w:r>
      <w:r w:rsidRPr="78E6F6DE">
        <w:rPr>
          <w:rFonts w:eastAsia="Calibri" w:cs="Calibri"/>
          <w:color w:val="000000" w:themeColor="text1"/>
          <w:sz w:val="22"/>
          <w:szCs w:val="22"/>
        </w:rPr>
        <w:t>eals. However</w:t>
      </w:r>
      <w:r w:rsidRPr="78E6F6DE">
        <w:rPr>
          <w:rFonts w:ascii="Corbel" w:hAnsi="Corbel" w:eastAsia="Corbel" w:cs="Corbel"/>
          <w:sz w:val="22"/>
          <w:szCs w:val="22"/>
        </w:rPr>
        <w:t>, it is important not to buy more food than can be used effectively, keeping in mind expiration dates and storage</w:t>
      </w:r>
      <w:r w:rsidRPr="5C4231BB" w:rsidR="39EAFF6D">
        <w:rPr>
          <w:rFonts w:ascii="Corbel" w:hAnsi="Corbel" w:eastAsia="Corbel" w:cs="Corbel"/>
          <w:sz w:val="22"/>
          <w:szCs w:val="22"/>
        </w:rPr>
        <w:t xml:space="preserve"> capacity</w:t>
      </w:r>
      <w:r w:rsidRPr="5C4231BB">
        <w:rPr>
          <w:rFonts w:ascii="Corbel" w:hAnsi="Corbel" w:eastAsia="Corbel" w:cs="Corbel"/>
          <w:sz w:val="22"/>
          <w:szCs w:val="22"/>
        </w:rPr>
        <w:t>.</w:t>
      </w:r>
      <w:r w:rsidRPr="78E6F6DE">
        <w:rPr>
          <w:rFonts w:ascii="Corbel" w:hAnsi="Corbel" w:eastAsia="Corbel" w:cs="Corbel"/>
          <w:sz w:val="22"/>
          <w:szCs w:val="22"/>
        </w:rPr>
        <w:t xml:space="preserve"> Remember to rotate stock as needed and consider donating food that has not been used before it expires so that it does not go to waste if no emergency occurs.</w:t>
      </w:r>
    </w:p>
    <w:p w:rsidR="52960C03" w:rsidP="78E6F6DE" w:rsidRDefault="52960C03" w14:paraId="09BA3FE2" w14:textId="77A30B40">
      <w:pPr>
        <w:pStyle w:val="ListParagraph"/>
        <w:numPr>
          <w:ilvl w:val="1"/>
          <w:numId w:val="7"/>
        </w:numPr>
        <w:ind w:left="792"/>
        <w:rPr>
          <w:rFonts w:ascii="Corbel" w:hAnsi="Corbel" w:eastAsia="Corbel" w:cs="Corbel"/>
          <w:sz w:val="22"/>
          <w:szCs w:val="22"/>
        </w:rPr>
      </w:pPr>
      <w:r w:rsidRPr="78E6F6DE">
        <w:rPr>
          <w:rFonts w:ascii="Corbel" w:hAnsi="Corbel" w:eastAsia="Corbel" w:cs="Corbel"/>
          <w:sz w:val="22"/>
          <w:szCs w:val="22"/>
        </w:rPr>
        <w:t xml:space="preserve">It is also important to educate </w:t>
      </w:r>
      <w:r w:rsidRPr="78E6F6DE" w:rsidR="1B1C629F">
        <w:rPr>
          <w:rFonts w:ascii="Corbel" w:hAnsi="Corbel" w:eastAsia="Corbel" w:cs="Corbel"/>
          <w:sz w:val="22"/>
          <w:szCs w:val="22"/>
        </w:rPr>
        <w:t>consumer</w:t>
      </w:r>
      <w:r w:rsidRPr="78E6F6DE">
        <w:rPr>
          <w:rFonts w:ascii="Corbel" w:hAnsi="Corbel" w:eastAsia="Corbel" w:cs="Corbel"/>
          <w:sz w:val="22"/>
          <w:szCs w:val="22"/>
        </w:rPr>
        <w:t>s about having a stock of emergency food, water, and other supplies.</w:t>
      </w:r>
    </w:p>
    <w:p w:rsidR="54F645B7" w:rsidP="1881A18B" w:rsidRDefault="00834746" w14:paraId="578A8F4F" w14:textId="664E1404">
      <w:pPr>
        <w:rPr>
          <w:rFonts w:ascii="Corbel" w:hAnsi="Corbel" w:eastAsia="Corbel" w:cs="Corbel"/>
        </w:rPr>
      </w:pPr>
      <w:r>
        <w:rPr>
          <w:rFonts w:ascii="Corbel" w:hAnsi="Corbel" w:eastAsia="Corbel" w:cs="Corbel"/>
          <w:sz w:val="22"/>
          <w:szCs w:val="22"/>
        </w:rPr>
        <w:br/>
      </w:r>
      <w:r w:rsidRPr="1881A18B" w:rsidR="54F645B7">
        <w:rPr>
          <w:rFonts w:ascii="Corbel" w:hAnsi="Corbel" w:eastAsia="Corbel" w:cs="Corbel"/>
          <w:sz w:val="22"/>
          <w:szCs w:val="22"/>
        </w:rPr>
        <w:t xml:space="preserve">Please refer to </w:t>
      </w:r>
      <w:r w:rsidRPr="1881A18B" w:rsidR="3F0CEF78">
        <w:rPr>
          <w:rFonts w:ascii="Corbel" w:hAnsi="Corbel" w:eastAsia="Corbel" w:cs="Corbel"/>
          <w:sz w:val="22"/>
          <w:szCs w:val="22"/>
        </w:rPr>
        <w:t>Attachment</w:t>
      </w:r>
      <w:r w:rsidRPr="1881A18B" w:rsidR="54F645B7">
        <w:rPr>
          <w:rFonts w:ascii="Corbel" w:hAnsi="Corbel" w:eastAsia="Corbel" w:cs="Corbel"/>
          <w:sz w:val="22"/>
          <w:szCs w:val="22"/>
        </w:rPr>
        <w:t xml:space="preserve"> A for additional information on appropriate</w:t>
      </w:r>
      <w:r w:rsidRPr="1881A18B" w:rsidR="6F1F5994">
        <w:rPr>
          <w:rFonts w:ascii="Corbel" w:hAnsi="Corbel" w:eastAsia="Corbel" w:cs="Corbel"/>
          <w:sz w:val="22"/>
          <w:szCs w:val="22"/>
        </w:rPr>
        <w:t>/</w:t>
      </w:r>
      <w:r w:rsidRPr="1881A18B" w:rsidR="6D11D4F7">
        <w:rPr>
          <w:rFonts w:ascii="Corbel" w:hAnsi="Corbel" w:eastAsia="Corbel" w:cs="Corbel"/>
          <w:sz w:val="22"/>
          <w:szCs w:val="22"/>
        </w:rPr>
        <w:t>inappropriate use</w:t>
      </w:r>
      <w:r w:rsidRPr="1881A18B" w:rsidR="54F645B7">
        <w:rPr>
          <w:rFonts w:ascii="Corbel" w:hAnsi="Corbel" w:eastAsia="Corbel" w:cs="Corbel"/>
          <w:sz w:val="22"/>
          <w:szCs w:val="22"/>
        </w:rPr>
        <w:t xml:space="preserve"> for homecare consumers. </w:t>
      </w:r>
    </w:p>
    <w:p w:rsidR="00851E21" w:rsidP="370969AF" w:rsidRDefault="00851E21" w14:paraId="2B9FCBC6" w14:textId="77777777">
      <w:pPr>
        <w:rPr>
          <w:rFonts w:eastAsia="Calibri" w:cs="Calibri"/>
          <w:b/>
          <w:bCs/>
          <w:color w:val="000000" w:themeColor="text1"/>
          <w:sz w:val="22"/>
          <w:szCs w:val="22"/>
          <w:u w:val="single"/>
        </w:rPr>
      </w:pPr>
    </w:p>
    <w:p w:rsidR="00096FD4" w:rsidP="370969AF" w:rsidRDefault="4DF11871" w14:paraId="6BB613F3" w14:textId="114F55EB">
      <w:pPr>
        <w:rPr>
          <w:rFonts w:ascii="Corbel" w:hAnsi="Corbel" w:eastAsia="Corbel" w:cs="Corbel"/>
          <w:sz w:val="22"/>
          <w:szCs w:val="22"/>
        </w:rPr>
      </w:pPr>
      <w:r w:rsidRPr="370969AF">
        <w:rPr>
          <w:rFonts w:eastAsia="Calibri" w:cs="Calibri"/>
          <w:b/>
          <w:bCs/>
          <w:color w:val="000000" w:themeColor="text1"/>
          <w:sz w:val="22"/>
          <w:szCs w:val="22"/>
          <w:u w:val="single"/>
        </w:rPr>
        <w:t>Meal Type:</w:t>
      </w:r>
    </w:p>
    <w:p w:rsidR="00096FD4" w:rsidP="6D477F52" w:rsidRDefault="3EBA42DE" w14:paraId="00F165B9" w14:textId="57D0A4F2">
      <w:pPr>
        <w:rPr>
          <w:rFonts w:eastAsia="Calibri" w:cs="Calibri"/>
          <w:b/>
          <w:bCs/>
          <w:color w:val="000000" w:themeColor="text1"/>
          <w:sz w:val="22"/>
          <w:szCs w:val="22"/>
        </w:rPr>
      </w:pPr>
      <w:r w:rsidRPr="7D1AC686">
        <w:rPr>
          <w:rFonts w:ascii="Corbel" w:hAnsi="Corbel" w:eastAsia="Corbel" w:cs="Corbel"/>
          <w:sz w:val="22"/>
          <w:szCs w:val="22"/>
        </w:rPr>
        <w:t xml:space="preserve">Shelf-stable meals </w:t>
      </w:r>
      <w:r w:rsidRPr="7D1AC686" w:rsidR="7CA8FE61">
        <w:rPr>
          <w:rFonts w:ascii="Corbel" w:hAnsi="Corbel" w:eastAsia="Corbel" w:cs="Corbel"/>
          <w:sz w:val="22"/>
          <w:szCs w:val="22"/>
        </w:rPr>
        <w:t xml:space="preserve">are best suited for emergency use as they can </w:t>
      </w:r>
      <w:r w:rsidRPr="7D1AC686" w:rsidR="2F36C6EB">
        <w:rPr>
          <w:rFonts w:ascii="Corbel" w:hAnsi="Corbel" w:eastAsia="Corbel" w:cs="Corbel"/>
          <w:sz w:val="22"/>
          <w:szCs w:val="22"/>
        </w:rPr>
        <w:t>meet nutritional needs</w:t>
      </w:r>
      <w:r w:rsidRPr="1881A18B" w:rsidR="77E44F33">
        <w:rPr>
          <w:rFonts w:ascii="Corbel" w:hAnsi="Corbel" w:eastAsia="Corbel" w:cs="Corbel"/>
          <w:sz w:val="22"/>
          <w:szCs w:val="22"/>
        </w:rPr>
        <w:t>,</w:t>
      </w:r>
      <w:r w:rsidRPr="7D1AC686" w:rsidR="2F36C6EB">
        <w:rPr>
          <w:rFonts w:ascii="Corbel" w:hAnsi="Corbel" w:eastAsia="Corbel" w:cs="Corbel"/>
          <w:sz w:val="22"/>
          <w:szCs w:val="22"/>
        </w:rPr>
        <w:t xml:space="preserve"> </w:t>
      </w:r>
      <w:r w:rsidRPr="7D1AC686" w:rsidR="7CA8FE61">
        <w:rPr>
          <w:rFonts w:ascii="Corbel" w:hAnsi="Corbel" w:eastAsia="Corbel" w:cs="Corbel"/>
          <w:sz w:val="22"/>
          <w:szCs w:val="22"/>
        </w:rPr>
        <w:t>be safely stored</w:t>
      </w:r>
      <w:r w:rsidRPr="7D1AC686" w:rsidR="5243D817">
        <w:rPr>
          <w:rFonts w:ascii="Corbel" w:hAnsi="Corbel" w:eastAsia="Corbel" w:cs="Corbel"/>
          <w:sz w:val="22"/>
          <w:szCs w:val="22"/>
        </w:rPr>
        <w:t xml:space="preserve"> and </w:t>
      </w:r>
      <w:r w:rsidRPr="7D1AC686" w:rsidR="7CA8FE61">
        <w:rPr>
          <w:rFonts w:ascii="Corbel" w:hAnsi="Corbel" w:eastAsia="Corbel" w:cs="Corbel"/>
          <w:sz w:val="22"/>
          <w:szCs w:val="22"/>
        </w:rPr>
        <w:t>consumed without needing to be heated or prepared</w:t>
      </w:r>
      <w:r w:rsidRPr="7D1AC686" w:rsidR="571FDF3D">
        <w:rPr>
          <w:rFonts w:ascii="Corbel" w:hAnsi="Corbel" w:eastAsia="Corbel" w:cs="Corbel"/>
          <w:sz w:val="22"/>
          <w:szCs w:val="22"/>
        </w:rPr>
        <w:t xml:space="preserve">. </w:t>
      </w:r>
      <w:r w:rsidRPr="7D1AC686" w:rsidR="7CA8FE61">
        <w:rPr>
          <w:rFonts w:ascii="Corbel" w:hAnsi="Corbel" w:eastAsia="Corbel" w:cs="Corbel"/>
          <w:sz w:val="22"/>
          <w:szCs w:val="22"/>
        </w:rPr>
        <w:t xml:space="preserve"> Shelf</w:t>
      </w:r>
      <w:r w:rsidRPr="1881A18B" w:rsidR="00851E21">
        <w:rPr>
          <w:rFonts w:ascii="Corbel" w:hAnsi="Corbel" w:eastAsia="Corbel" w:cs="Corbel"/>
          <w:sz w:val="22"/>
          <w:szCs w:val="22"/>
        </w:rPr>
        <w:t>-</w:t>
      </w:r>
      <w:r w:rsidRPr="7D1AC686" w:rsidR="7CA8FE61">
        <w:rPr>
          <w:rFonts w:ascii="Corbel" w:hAnsi="Corbel" w:eastAsia="Corbel" w:cs="Corbel"/>
          <w:sz w:val="22"/>
          <w:szCs w:val="22"/>
        </w:rPr>
        <w:t xml:space="preserve">stable </w:t>
      </w:r>
      <w:r w:rsidRPr="7D1AC686" w:rsidR="2C3E35F5">
        <w:rPr>
          <w:rFonts w:ascii="Corbel" w:hAnsi="Corbel" w:eastAsia="Corbel" w:cs="Corbel"/>
          <w:sz w:val="22"/>
          <w:szCs w:val="22"/>
        </w:rPr>
        <w:t xml:space="preserve">meals </w:t>
      </w:r>
      <w:r w:rsidRPr="7D1AC686">
        <w:rPr>
          <w:rFonts w:ascii="Corbel" w:hAnsi="Corbel" w:eastAsia="Corbel" w:cs="Corbel"/>
          <w:sz w:val="22"/>
          <w:szCs w:val="22"/>
        </w:rPr>
        <w:t xml:space="preserve">may be purchased from a vendor or prepared </w:t>
      </w:r>
      <w:r w:rsidRPr="1881A18B" w:rsidR="56476A1C">
        <w:rPr>
          <w:rFonts w:ascii="Corbel" w:hAnsi="Corbel" w:eastAsia="Corbel" w:cs="Corbel"/>
          <w:sz w:val="22"/>
          <w:szCs w:val="22"/>
        </w:rPr>
        <w:t>a</w:t>
      </w:r>
      <w:r w:rsidRPr="1881A18B" w:rsidR="24FBA6B1">
        <w:rPr>
          <w:rFonts w:ascii="Corbel" w:hAnsi="Corbel" w:eastAsia="Corbel" w:cs="Corbel"/>
          <w:sz w:val="22"/>
          <w:szCs w:val="22"/>
        </w:rPr>
        <w:t>t</w:t>
      </w:r>
      <w:r w:rsidRPr="7D1AC686">
        <w:rPr>
          <w:rFonts w:ascii="Corbel" w:hAnsi="Corbel" w:eastAsia="Corbel" w:cs="Corbel"/>
          <w:sz w:val="22"/>
          <w:szCs w:val="22"/>
        </w:rPr>
        <w:t xml:space="preserve"> the local service provider</w:t>
      </w:r>
      <w:r w:rsidRPr="7D1AC686" w:rsidR="1B374CDE">
        <w:rPr>
          <w:rFonts w:ascii="Corbel" w:hAnsi="Corbel" w:eastAsia="Corbel" w:cs="Corbel"/>
          <w:sz w:val="22"/>
          <w:szCs w:val="22"/>
        </w:rPr>
        <w:t xml:space="preserve"> or in-house</w:t>
      </w:r>
      <w:r w:rsidRPr="7D1AC686">
        <w:rPr>
          <w:rFonts w:ascii="Corbel" w:hAnsi="Corbel" w:eastAsia="Corbel" w:cs="Corbel"/>
          <w:sz w:val="22"/>
          <w:szCs w:val="22"/>
        </w:rPr>
        <w:t>.</w:t>
      </w:r>
      <w:r w:rsidRPr="1881A18B">
        <w:rPr>
          <w:rFonts w:ascii="Corbel" w:hAnsi="Corbel" w:eastAsia="Corbel" w:cs="Corbel"/>
          <w:b/>
          <w:bCs/>
          <w:sz w:val="22"/>
          <w:szCs w:val="22"/>
        </w:rPr>
        <w:t xml:space="preserve"> </w:t>
      </w:r>
      <w:r w:rsidRPr="1881A18B" w:rsidR="7B5CAD28">
        <w:rPr>
          <w:rFonts w:ascii="Corbel" w:hAnsi="Corbel" w:eastAsia="Corbel" w:cs="Corbel"/>
          <w:b/>
          <w:bCs/>
          <w:sz w:val="22"/>
          <w:szCs w:val="22"/>
        </w:rPr>
        <w:t>AAA</w:t>
      </w:r>
      <w:r w:rsidRPr="1881A18B" w:rsidR="3A70A193">
        <w:rPr>
          <w:rFonts w:ascii="Corbel" w:hAnsi="Corbel" w:eastAsia="Corbel" w:cs="Corbel"/>
          <w:b/>
          <w:bCs/>
          <w:sz w:val="22"/>
          <w:szCs w:val="22"/>
        </w:rPr>
        <w:t>s</w:t>
      </w:r>
      <w:r w:rsidRPr="1881A18B" w:rsidR="7B5CAD28">
        <w:rPr>
          <w:rFonts w:ascii="Corbel" w:hAnsi="Corbel" w:eastAsia="Corbel" w:cs="Corbel"/>
          <w:b/>
          <w:bCs/>
          <w:sz w:val="22"/>
          <w:szCs w:val="22"/>
        </w:rPr>
        <w:t xml:space="preserve">/ASAPs may not provide </w:t>
      </w:r>
      <w:r w:rsidRPr="1881A18B" w:rsidR="7B404375">
        <w:rPr>
          <w:rFonts w:ascii="Corbel" w:hAnsi="Corbel" w:eastAsia="Corbel" w:cs="Corbel"/>
          <w:b/>
          <w:bCs/>
          <w:sz w:val="22"/>
          <w:szCs w:val="22"/>
        </w:rPr>
        <w:t>f</w:t>
      </w:r>
      <w:r w:rsidRPr="1881A18B" w:rsidR="04C8213F">
        <w:rPr>
          <w:rFonts w:eastAsia="Calibri" w:cs="Calibri"/>
          <w:b/>
          <w:bCs/>
          <w:color w:val="000000" w:themeColor="text1"/>
          <w:sz w:val="22"/>
          <w:szCs w:val="22"/>
        </w:rPr>
        <w:t>rozen, cold, and/or hot meals</w:t>
      </w:r>
      <w:r w:rsidRPr="1881A18B" w:rsidR="599AF2CB">
        <w:rPr>
          <w:rFonts w:eastAsia="Calibri" w:cs="Calibri"/>
          <w:b/>
          <w:bCs/>
          <w:color w:val="000000" w:themeColor="text1"/>
          <w:sz w:val="22"/>
          <w:szCs w:val="22"/>
        </w:rPr>
        <w:t xml:space="preserve"> as </w:t>
      </w:r>
      <w:r w:rsidRPr="1881A18B" w:rsidR="00B42901">
        <w:rPr>
          <w:rFonts w:eastAsia="Calibri" w:cs="Calibri"/>
          <w:b/>
          <w:bCs/>
          <w:color w:val="000000" w:themeColor="text1"/>
          <w:sz w:val="22"/>
          <w:szCs w:val="22"/>
        </w:rPr>
        <w:t>E</w:t>
      </w:r>
      <w:r w:rsidRPr="1881A18B" w:rsidR="599AF2CB">
        <w:rPr>
          <w:rFonts w:eastAsia="Calibri" w:cs="Calibri"/>
          <w:b/>
          <w:bCs/>
          <w:color w:val="000000" w:themeColor="text1"/>
          <w:sz w:val="22"/>
          <w:szCs w:val="22"/>
        </w:rPr>
        <w:t xml:space="preserve">mergency </w:t>
      </w:r>
      <w:r w:rsidRPr="1881A18B" w:rsidR="00B42901">
        <w:rPr>
          <w:rFonts w:eastAsia="Calibri" w:cs="Calibri"/>
          <w:b/>
          <w:bCs/>
          <w:color w:val="000000" w:themeColor="text1"/>
          <w:sz w:val="22"/>
          <w:szCs w:val="22"/>
        </w:rPr>
        <w:t>M</w:t>
      </w:r>
      <w:r w:rsidRPr="1881A18B" w:rsidR="599AF2CB">
        <w:rPr>
          <w:rFonts w:eastAsia="Calibri" w:cs="Calibri"/>
          <w:b/>
          <w:bCs/>
          <w:color w:val="000000" w:themeColor="text1"/>
          <w:sz w:val="22"/>
          <w:szCs w:val="22"/>
        </w:rPr>
        <w:t xml:space="preserve">eals. </w:t>
      </w:r>
    </w:p>
    <w:p w:rsidR="00096FD4" w:rsidP="6D477F52" w:rsidRDefault="00096FD4" w14:paraId="4B1B32B8" w14:textId="3BCB0C53">
      <w:pPr>
        <w:rPr>
          <w:rFonts w:ascii="Corbel" w:hAnsi="Corbel" w:eastAsia="Corbel" w:cs="Corbel"/>
          <w:sz w:val="22"/>
          <w:szCs w:val="22"/>
        </w:rPr>
      </w:pPr>
    </w:p>
    <w:p w:rsidR="00096FD4" w:rsidP="5CF5420D" w:rsidRDefault="6FB5EEC2" w14:paraId="7333B0BD" w14:textId="21ED6529">
      <w:pPr>
        <w:rPr>
          <w:rFonts w:ascii="Corbel" w:hAnsi="Corbel" w:eastAsia="Corbel" w:cs="Corbel"/>
          <w:sz w:val="22"/>
          <w:szCs w:val="22"/>
        </w:rPr>
      </w:pPr>
      <w:r w:rsidRPr="2170590B">
        <w:rPr>
          <w:rFonts w:ascii="Corbel" w:hAnsi="Corbel" w:eastAsia="Corbel" w:cs="Corbel"/>
          <w:sz w:val="22"/>
          <w:szCs w:val="22"/>
        </w:rPr>
        <w:t xml:space="preserve">In general, shelf-stable meals should meet the following characteristics: </w:t>
      </w:r>
    </w:p>
    <w:p w:rsidR="00096FD4" w:rsidP="0BE67CC9" w:rsidRDefault="60356076" w14:paraId="20EB7133" w14:textId="19884F1E">
      <w:pPr>
        <w:pStyle w:val="ListParagraph"/>
        <w:numPr>
          <w:ilvl w:val="0"/>
          <w:numId w:val="4"/>
        </w:numPr>
        <w:rPr>
          <w:rFonts w:ascii="Corbel" w:hAnsi="Corbel" w:eastAsia="Corbel" w:cs="Corbel"/>
          <w:sz w:val="22"/>
          <w:szCs w:val="22"/>
        </w:rPr>
      </w:pPr>
      <w:r w:rsidRPr="0BE67CC9">
        <w:rPr>
          <w:rFonts w:ascii="Corbel" w:hAnsi="Corbel" w:eastAsia="Corbel" w:cs="Corbel"/>
          <w:sz w:val="22"/>
          <w:szCs w:val="22"/>
        </w:rPr>
        <w:t xml:space="preserve">Meals meet </w:t>
      </w:r>
      <w:r w:rsidR="008D408F">
        <w:rPr>
          <w:rFonts w:ascii="Corbel" w:hAnsi="Corbel" w:eastAsia="Corbel" w:cs="Corbel"/>
          <w:sz w:val="22"/>
          <w:szCs w:val="22"/>
        </w:rPr>
        <w:t xml:space="preserve">MA Senior Nutrition Program </w:t>
      </w:r>
      <w:r w:rsidRPr="0BE67CC9">
        <w:rPr>
          <w:rFonts w:ascii="Corbel" w:hAnsi="Corbel" w:eastAsia="Corbel" w:cs="Corbel"/>
          <w:sz w:val="22"/>
          <w:szCs w:val="22"/>
        </w:rPr>
        <w:t>nutrition standards.</w:t>
      </w:r>
    </w:p>
    <w:p w:rsidR="004A45A7" w:rsidP="5CF5420D" w:rsidRDefault="69A2F8AF" w14:paraId="5BCDB038" w14:textId="77777777">
      <w:pPr>
        <w:pStyle w:val="ListParagraph"/>
        <w:numPr>
          <w:ilvl w:val="0"/>
          <w:numId w:val="4"/>
        </w:numPr>
        <w:rPr>
          <w:rFonts w:ascii="Corbel" w:hAnsi="Corbel" w:eastAsia="Corbel" w:cs="Corbel"/>
          <w:sz w:val="22"/>
          <w:szCs w:val="22"/>
        </w:rPr>
      </w:pPr>
      <w:r w:rsidRPr="0BE67CC9">
        <w:rPr>
          <w:rFonts w:ascii="Corbel" w:hAnsi="Corbel" w:eastAsia="Corbel" w:cs="Corbel"/>
          <w:sz w:val="22"/>
          <w:szCs w:val="22"/>
        </w:rPr>
        <w:t xml:space="preserve">Non-perishable items that can safely be stored, unopened at room temperature. </w:t>
      </w:r>
    </w:p>
    <w:p w:rsidR="004A45A7" w:rsidP="5CF5420D" w:rsidRDefault="69A2F8AF" w14:paraId="0229BC5E" w14:textId="77777777">
      <w:pPr>
        <w:pStyle w:val="ListParagraph"/>
        <w:numPr>
          <w:ilvl w:val="0"/>
          <w:numId w:val="4"/>
        </w:numPr>
        <w:rPr>
          <w:rFonts w:ascii="Corbel" w:hAnsi="Corbel" w:eastAsia="Corbel" w:cs="Corbel"/>
          <w:sz w:val="22"/>
          <w:szCs w:val="22"/>
        </w:rPr>
      </w:pPr>
      <w:r w:rsidRPr="004A45A7">
        <w:rPr>
          <w:rFonts w:ascii="Corbel" w:hAnsi="Corbel" w:eastAsia="Corbel" w:cs="Corbel"/>
          <w:sz w:val="22"/>
          <w:szCs w:val="22"/>
        </w:rPr>
        <w:t xml:space="preserve">Ready-to-use portions. </w:t>
      </w:r>
    </w:p>
    <w:p w:rsidR="004A45A7" w:rsidP="5CF5420D" w:rsidRDefault="69A2F8AF" w14:paraId="26E29D64" w14:textId="77777777">
      <w:pPr>
        <w:pStyle w:val="ListParagraph"/>
        <w:numPr>
          <w:ilvl w:val="0"/>
          <w:numId w:val="4"/>
        </w:numPr>
        <w:rPr>
          <w:rFonts w:ascii="Corbel" w:hAnsi="Corbel" w:eastAsia="Corbel" w:cs="Corbel"/>
          <w:sz w:val="22"/>
          <w:szCs w:val="22"/>
        </w:rPr>
      </w:pPr>
      <w:r w:rsidRPr="004A45A7">
        <w:rPr>
          <w:rFonts w:ascii="Corbel" w:hAnsi="Corbel" w:eastAsia="Corbel" w:cs="Corbel"/>
          <w:sz w:val="22"/>
          <w:szCs w:val="22"/>
        </w:rPr>
        <w:t xml:space="preserve">Minimal preparation needed. </w:t>
      </w:r>
    </w:p>
    <w:p w:rsidR="00A153F1" w:rsidP="5CF5420D" w:rsidRDefault="69A2F8AF" w14:paraId="097D57F2" w14:textId="69777579">
      <w:pPr>
        <w:pStyle w:val="ListParagraph"/>
        <w:numPr>
          <w:ilvl w:val="0"/>
          <w:numId w:val="4"/>
        </w:numPr>
        <w:rPr>
          <w:rFonts w:ascii="Corbel" w:hAnsi="Corbel" w:eastAsia="Corbel" w:cs="Corbel"/>
          <w:sz w:val="22"/>
          <w:szCs w:val="22"/>
        </w:rPr>
      </w:pPr>
      <w:r w:rsidRPr="004A45A7">
        <w:rPr>
          <w:rFonts w:ascii="Corbel" w:hAnsi="Corbel" w:eastAsia="Corbel" w:cs="Corbel"/>
          <w:sz w:val="22"/>
          <w:szCs w:val="22"/>
        </w:rPr>
        <w:t xml:space="preserve">All meal components are supplied. </w:t>
      </w:r>
    </w:p>
    <w:p w:rsidR="00A153F1" w:rsidP="5CF5420D" w:rsidRDefault="69A2F8AF" w14:paraId="474ADB38" w14:textId="77777777">
      <w:pPr>
        <w:pStyle w:val="ListParagraph"/>
        <w:numPr>
          <w:ilvl w:val="0"/>
          <w:numId w:val="4"/>
        </w:numPr>
        <w:rPr>
          <w:rFonts w:ascii="Corbel" w:hAnsi="Corbel" w:eastAsia="Corbel" w:cs="Corbel"/>
          <w:sz w:val="22"/>
          <w:szCs w:val="22"/>
        </w:rPr>
      </w:pPr>
      <w:r w:rsidRPr="00A153F1">
        <w:rPr>
          <w:rFonts w:ascii="Corbel" w:hAnsi="Corbel" w:eastAsia="Corbel" w:cs="Corbel"/>
          <w:sz w:val="22"/>
          <w:szCs w:val="22"/>
        </w:rPr>
        <w:t xml:space="preserve">Instructions on how to assemble meals are provided. </w:t>
      </w:r>
    </w:p>
    <w:p w:rsidRPr="00A153F1" w:rsidR="00096FD4" w:rsidP="370969AF" w:rsidRDefault="69A2F8AF" w14:paraId="42E14FDD" w14:textId="22CF1F14">
      <w:pPr>
        <w:pStyle w:val="ListParagraph"/>
        <w:numPr>
          <w:ilvl w:val="0"/>
          <w:numId w:val="4"/>
        </w:numPr>
        <w:rPr>
          <w:rFonts w:eastAsia="Calibri" w:cs="Calibri"/>
          <w:b/>
          <w:bCs/>
          <w:color w:val="000000" w:themeColor="text1"/>
          <w:u w:val="single"/>
        </w:rPr>
      </w:pPr>
      <w:r w:rsidRPr="00A153F1">
        <w:rPr>
          <w:rFonts w:ascii="Corbel" w:hAnsi="Corbel" w:eastAsia="Corbel" w:cs="Corbel"/>
          <w:sz w:val="22"/>
          <w:szCs w:val="22"/>
        </w:rPr>
        <w:t xml:space="preserve">Do not require a significant amount of a </w:t>
      </w:r>
      <w:r w:rsidRPr="1881A18B" w:rsidR="1B1C629F">
        <w:rPr>
          <w:rFonts w:ascii="Corbel" w:hAnsi="Corbel" w:eastAsia="Corbel" w:cs="Corbel"/>
          <w:sz w:val="22"/>
          <w:szCs w:val="22"/>
        </w:rPr>
        <w:t>consumer</w:t>
      </w:r>
      <w:r w:rsidRPr="1881A18B">
        <w:rPr>
          <w:rFonts w:ascii="Corbel" w:hAnsi="Corbel" w:eastAsia="Corbel" w:cs="Corbel"/>
          <w:sz w:val="22"/>
          <w:szCs w:val="22"/>
        </w:rPr>
        <w:t xml:space="preserve">’s </w:t>
      </w:r>
      <w:r w:rsidRPr="00A153F1">
        <w:rPr>
          <w:rFonts w:ascii="Corbel" w:hAnsi="Corbel" w:eastAsia="Corbel" w:cs="Corbel"/>
          <w:sz w:val="22"/>
          <w:szCs w:val="22"/>
        </w:rPr>
        <w:t xml:space="preserve">own materials (e.g., sauces, flavorings). </w:t>
      </w:r>
    </w:p>
    <w:p w:rsidRPr="00A153F1" w:rsidR="00096FD4" w:rsidP="5CF5420D" w:rsidRDefault="464C2081" w14:paraId="17827640" w14:textId="115879C0">
      <w:pPr>
        <w:pStyle w:val="ListParagraph"/>
        <w:numPr>
          <w:ilvl w:val="0"/>
          <w:numId w:val="4"/>
        </w:numPr>
        <w:rPr>
          <w:rFonts w:eastAsia="Calibri" w:cs="Calibri"/>
          <w:b/>
          <w:bCs/>
          <w:color w:val="000000" w:themeColor="text1"/>
          <w:u w:val="single"/>
        </w:rPr>
      </w:pPr>
      <w:r w:rsidRPr="1881A18B">
        <w:rPr>
          <w:rFonts w:ascii="Corbel" w:hAnsi="Corbel" w:eastAsia="Corbel" w:cs="Corbel"/>
          <w:sz w:val="22"/>
          <w:szCs w:val="22"/>
        </w:rPr>
        <w:t xml:space="preserve">Program consumers should be informed about the use of </w:t>
      </w:r>
      <w:r w:rsidRPr="1881A18B" w:rsidR="00B42901">
        <w:rPr>
          <w:rFonts w:ascii="Corbel" w:hAnsi="Corbel" w:eastAsia="Corbel" w:cs="Corbel"/>
          <w:sz w:val="22"/>
          <w:szCs w:val="22"/>
        </w:rPr>
        <w:t>E</w:t>
      </w:r>
      <w:r w:rsidRPr="1881A18B">
        <w:rPr>
          <w:rFonts w:ascii="Corbel" w:hAnsi="Corbel" w:eastAsia="Corbel" w:cs="Corbel"/>
          <w:sz w:val="22"/>
          <w:szCs w:val="22"/>
        </w:rPr>
        <w:t xml:space="preserve">mergency </w:t>
      </w:r>
      <w:r w:rsidRPr="1881A18B" w:rsidR="00B42901">
        <w:rPr>
          <w:rFonts w:ascii="Corbel" w:hAnsi="Corbel" w:eastAsia="Corbel" w:cs="Corbel"/>
          <w:sz w:val="22"/>
          <w:szCs w:val="22"/>
        </w:rPr>
        <w:t>M</w:t>
      </w:r>
      <w:r w:rsidRPr="1881A18B">
        <w:rPr>
          <w:rFonts w:ascii="Corbel" w:hAnsi="Corbel" w:eastAsia="Corbel" w:cs="Corbel"/>
          <w:sz w:val="22"/>
          <w:szCs w:val="22"/>
        </w:rPr>
        <w:t>eals, and meals should be consumed within one year or by the expiration date. Note that all meals should be labeled with an expiration date.</w:t>
      </w:r>
    </w:p>
    <w:p w:rsidR="00096FD4" w:rsidP="5CF5420D" w:rsidRDefault="00096FD4" w14:paraId="28B8DAA1" w14:textId="4E20FA05">
      <w:pPr>
        <w:rPr>
          <w:rFonts w:eastAsia="Calibri" w:cs="Calibri"/>
          <w:color w:val="000000" w:themeColor="text1"/>
          <w:sz w:val="22"/>
          <w:szCs w:val="22"/>
        </w:rPr>
      </w:pPr>
    </w:p>
    <w:p w:rsidR="27C4D154" w:rsidP="6D477F52" w:rsidRDefault="27C4D154" w14:paraId="6339B1A1" w14:textId="0A438708">
      <w:pPr>
        <w:rPr>
          <w:rFonts w:eastAsia="Calibri" w:cs="Calibri"/>
          <w:color w:val="000000" w:themeColor="text1"/>
          <w:sz w:val="22"/>
          <w:szCs w:val="22"/>
        </w:rPr>
      </w:pPr>
      <w:r w:rsidRPr="062A2116">
        <w:rPr>
          <w:rFonts w:eastAsia="Calibri" w:cs="Calibri"/>
          <w:color w:val="000000" w:themeColor="text1"/>
          <w:sz w:val="22"/>
          <w:szCs w:val="22"/>
        </w:rPr>
        <w:t>For programs considering building their own emergency shelf</w:t>
      </w:r>
      <w:r w:rsidR="006B31B9">
        <w:rPr>
          <w:rFonts w:eastAsia="Calibri" w:cs="Calibri"/>
          <w:color w:val="000000" w:themeColor="text1"/>
          <w:sz w:val="22"/>
          <w:szCs w:val="22"/>
        </w:rPr>
        <w:t>-</w:t>
      </w:r>
      <w:r w:rsidRPr="062A2116">
        <w:rPr>
          <w:rFonts w:eastAsia="Calibri" w:cs="Calibri"/>
          <w:color w:val="000000" w:themeColor="text1"/>
          <w:sz w:val="22"/>
          <w:szCs w:val="22"/>
        </w:rPr>
        <w:t xml:space="preserve">stable meals, </w:t>
      </w:r>
      <w:hyperlink r:id="rId13">
        <w:r w:rsidRPr="062A2116">
          <w:rPr>
            <w:rStyle w:val="Hyperlink"/>
            <w:rFonts w:eastAsia="Calibri" w:cs="Calibri"/>
            <w:sz w:val="22"/>
            <w:szCs w:val="22"/>
          </w:rPr>
          <w:t>https://acl.gov/sites/default/files/nutrition/BuildingEmergencyShelfStableMeals.pdf</w:t>
        </w:r>
      </w:hyperlink>
    </w:p>
    <w:p w:rsidR="6D477F52" w:rsidP="6D477F52" w:rsidRDefault="6D477F52" w14:paraId="5607C13A" w14:textId="488267FA">
      <w:pPr>
        <w:rPr>
          <w:rFonts w:eastAsia="Calibri" w:cs="Calibri"/>
          <w:color w:val="000000" w:themeColor="text1"/>
          <w:sz w:val="22"/>
          <w:szCs w:val="22"/>
        </w:rPr>
      </w:pPr>
    </w:p>
    <w:p w:rsidR="00AE32F0" w:rsidP="00AE32F0" w:rsidRDefault="6D3FDC03" w14:paraId="21DF06A3" w14:textId="08F11931">
      <w:pPr>
        <w:rPr>
          <w:rFonts w:eastAsia="Calibri" w:cs="Calibri"/>
          <w:b/>
          <w:bCs/>
          <w:color w:val="000000" w:themeColor="text1"/>
          <w:sz w:val="22"/>
          <w:szCs w:val="22"/>
          <w:u w:val="single"/>
        </w:rPr>
      </w:pPr>
      <w:r w:rsidRPr="062A2116">
        <w:rPr>
          <w:rFonts w:eastAsia="Calibri" w:cs="Calibri"/>
          <w:b/>
          <w:bCs/>
          <w:color w:val="000000" w:themeColor="text1"/>
          <w:sz w:val="22"/>
          <w:szCs w:val="22"/>
          <w:u w:val="single"/>
        </w:rPr>
        <w:t>When to Deliver</w:t>
      </w:r>
      <w:r w:rsidRPr="062A2116" w:rsidR="0042035E">
        <w:rPr>
          <w:rFonts w:eastAsia="Calibri" w:cs="Calibri"/>
          <w:b/>
          <w:bCs/>
          <w:color w:val="000000" w:themeColor="text1"/>
          <w:sz w:val="22"/>
          <w:szCs w:val="22"/>
          <w:u w:val="single"/>
        </w:rPr>
        <w:t xml:space="preserve"> for </w:t>
      </w:r>
      <w:r w:rsidR="004B7DD4">
        <w:rPr>
          <w:rFonts w:eastAsia="Calibri" w:cs="Calibri"/>
          <w:b/>
          <w:bCs/>
          <w:color w:val="000000" w:themeColor="text1"/>
          <w:sz w:val="22"/>
          <w:szCs w:val="22"/>
          <w:u w:val="single"/>
        </w:rPr>
        <w:t>A</w:t>
      </w:r>
      <w:r w:rsidRPr="062A2116" w:rsidR="0042035E">
        <w:rPr>
          <w:rFonts w:eastAsia="Calibri" w:cs="Calibri"/>
          <w:b/>
          <w:bCs/>
          <w:color w:val="000000" w:themeColor="text1"/>
          <w:sz w:val="22"/>
          <w:szCs w:val="22"/>
          <w:u w:val="single"/>
        </w:rPr>
        <w:t xml:space="preserve">nticipated </w:t>
      </w:r>
      <w:r w:rsidR="004B7DD4">
        <w:rPr>
          <w:rFonts w:eastAsia="Calibri" w:cs="Calibri"/>
          <w:b/>
          <w:bCs/>
          <w:color w:val="000000" w:themeColor="text1"/>
          <w:sz w:val="22"/>
          <w:szCs w:val="22"/>
          <w:u w:val="single"/>
        </w:rPr>
        <w:t>W</w:t>
      </w:r>
      <w:r w:rsidRPr="062A2116" w:rsidR="682E6072">
        <w:rPr>
          <w:rFonts w:eastAsia="Calibri" w:cs="Calibri"/>
          <w:b/>
          <w:bCs/>
          <w:color w:val="000000" w:themeColor="text1"/>
          <w:sz w:val="22"/>
          <w:szCs w:val="22"/>
          <w:u w:val="single"/>
        </w:rPr>
        <w:t>eather-</w:t>
      </w:r>
      <w:r w:rsidR="004B7DD4">
        <w:rPr>
          <w:rFonts w:eastAsia="Calibri" w:cs="Calibri"/>
          <w:b/>
          <w:bCs/>
          <w:color w:val="000000" w:themeColor="text1"/>
          <w:sz w:val="22"/>
          <w:szCs w:val="22"/>
          <w:u w:val="single"/>
        </w:rPr>
        <w:t>R</w:t>
      </w:r>
      <w:r w:rsidRPr="062A2116" w:rsidR="682E6072">
        <w:rPr>
          <w:rFonts w:eastAsia="Calibri" w:cs="Calibri"/>
          <w:b/>
          <w:bCs/>
          <w:color w:val="000000" w:themeColor="text1"/>
          <w:sz w:val="22"/>
          <w:szCs w:val="22"/>
          <w:u w:val="single"/>
        </w:rPr>
        <w:t>elated</w:t>
      </w:r>
      <w:r w:rsidRPr="062A2116" w:rsidR="0042035E">
        <w:rPr>
          <w:rFonts w:eastAsia="Calibri" w:cs="Calibri"/>
          <w:b/>
          <w:bCs/>
          <w:color w:val="000000" w:themeColor="text1"/>
          <w:sz w:val="22"/>
          <w:szCs w:val="22"/>
          <w:u w:val="single"/>
        </w:rPr>
        <w:t xml:space="preserve"> </w:t>
      </w:r>
      <w:r w:rsidR="004B7DD4">
        <w:rPr>
          <w:rFonts w:eastAsia="Calibri" w:cs="Calibri"/>
          <w:b/>
          <w:bCs/>
          <w:color w:val="000000" w:themeColor="text1"/>
          <w:sz w:val="22"/>
          <w:szCs w:val="22"/>
          <w:u w:val="single"/>
        </w:rPr>
        <w:t>E</w:t>
      </w:r>
      <w:r w:rsidRPr="062A2116" w:rsidR="0042035E">
        <w:rPr>
          <w:rFonts w:eastAsia="Calibri" w:cs="Calibri"/>
          <w:b/>
          <w:bCs/>
          <w:color w:val="000000" w:themeColor="text1"/>
          <w:sz w:val="22"/>
          <w:szCs w:val="22"/>
          <w:u w:val="single"/>
        </w:rPr>
        <w:t>mergencies</w:t>
      </w:r>
      <w:r w:rsidRPr="062A2116">
        <w:rPr>
          <w:rFonts w:eastAsia="Calibri" w:cs="Calibri"/>
          <w:b/>
          <w:bCs/>
          <w:color w:val="000000" w:themeColor="text1"/>
          <w:sz w:val="22"/>
          <w:szCs w:val="22"/>
          <w:u w:val="single"/>
        </w:rPr>
        <w:t xml:space="preserve">: </w:t>
      </w:r>
    </w:p>
    <w:p w:rsidR="03BDB068" w:rsidP="370969AF" w:rsidRDefault="6D3FDC03" w14:paraId="2269B222" w14:textId="15EE5F0A">
      <w:pPr>
        <w:pStyle w:val="ListParagraph"/>
        <w:numPr>
          <w:ilvl w:val="0"/>
          <w:numId w:val="8"/>
        </w:numPr>
        <w:rPr>
          <w:rFonts w:ascii="Corbel" w:hAnsi="Corbel" w:eastAsia="Corbel" w:cs="Corbel"/>
          <w:sz w:val="22"/>
          <w:szCs w:val="22"/>
        </w:rPr>
      </w:pPr>
      <w:r w:rsidRPr="062A2116">
        <w:rPr>
          <w:rFonts w:ascii="Corbel" w:hAnsi="Corbel" w:eastAsia="Corbel" w:cs="Corbel"/>
          <w:sz w:val="22"/>
          <w:szCs w:val="22"/>
        </w:rPr>
        <w:t xml:space="preserve">It is generally good practice to have </w:t>
      </w:r>
      <w:r w:rsidRPr="1881A18B" w:rsidR="26B5D5DA">
        <w:rPr>
          <w:rFonts w:ascii="Corbel" w:hAnsi="Corbel" w:eastAsia="Corbel" w:cs="Corbel"/>
          <w:sz w:val="22"/>
          <w:szCs w:val="22"/>
        </w:rPr>
        <w:t>emergency (shelf</w:t>
      </w:r>
      <w:r w:rsidRPr="1881A18B" w:rsidR="004B7DD4">
        <w:rPr>
          <w:rFonts w:ascii="Corbel" w:hAnsi="Corbel" w:eastAsia="Corbel" w:cs="Corbel"/>
          <w:sz w:val="22"/>
          <w:szCs w:val="22"/>
        </w:rPr>
        <w:t>-</w:t>
      </w:r>
      <w:r w:rsidRPr="1881A18B" w:rsidR="26B5D5DA">
        <w:rPr>
          <w:rFonts w:ascii="Corbel" w:hAnsi="Corbel" w:eastAsia="Corbel" w:cs="Corbel"/>
          <w:sz w:val="22"/>
          <w:szCs w:val="22"/>
        </w:rPr>
        <w:t xml:space="preserve">stable) </w:t>
      </w:r>
      <w:r w:rsidRPr="062A2116">
        <w:rPr>
          <w:rFonts w:ascii="Corbel" w:hAnsi="Corbel" w:eastAsia="Corbel" w:cs="Corbel"/>
          <w:sz w:val="22"/>
          <w:szCs w:val="22"/>
        </w:rPr>
        <w:t xml:space="preserve">meals in a </w:t>
      </w:r>
      <w:r w:rsidRPr="1881A18B" w:rsidR="1B1C629F">
        <w:rPr>
          <w:rFonts w:ascii="Corbel" w:hAnsi="Corbel" w:eastAsia="Corbel" w:cs="Corbel"/>
          <w:sz w:val="22"/>
          <w:szCs w:val="22"/>
        </w:rPr>
        <w:t>consumer</w:t>
      </w:r>
      <w:r w:rsidRPr="1881A18B">
        <w:rPr>
          <w:rFonts w:ascii="Corbel" w:hAnsi="Corbel" w:eastAsia="Corbel" w:cs="Corbel"/>
          <w:sz w:val="22"/>
          <w:szCs w:val="22"/>
        </w:rPr>
        <w:t>’s</w:t>
      </w:r>
      <w:r w:rsidRPr="062A2116">
        <w:rPr>
          <w:rFonts w:ascii="Corbel" w:hAnsi="Corbel" w:eastAsia="Corbel" w:cs="Corbel"/>
          <w:sz w:val="22"/>
          <w:szCs w:val="22"/>
        </w:rPr>
        <w:t xml:space="preserve"> home before any anticipated service interruptions and a check</w:t>
      </w:r>
      <w:r w:rsidRPr="1881A18B" w:rsidR="004B7DD4">
        <w:rPr>
          <w:rFonts w:ascii="Corbel" w:hAnsi="Corbel" w:eastAsia="Corbel" w:cs="Corbel"/>
          <w:sz w:val="22"/>
          <w:szCs w:val="22"/>
        </w:rPr>
        <w:t>-</w:t>
      </w:r>
      <w:r w:rsidRPr="062A2116">
        <w:rPr>
          <w:rFonts w:ascii="Corbel" w:hAnsi="Corbel" w:eastAsia="Corbel" w:cs="Corbel"/>
          <w:sz w:val="22"/>
          <w:szCs w:val="22"/>
        </w:rPr>
        <w:t xml:space="preserve">in with </w:t>
      </w:r>
      <w:r w:rsidRPr="1881A18B" w:rsidR="1B1C629F">
        <w:rPr>
          <w:rFonts w:ascii="Corbel" w:hAnsi="Corbel" w:eastAsia="Corbel" w:cs="Corbel"/>
          <w:sz w:val="22"/>
          <w:szCs w:val="22"/>
        </w:rPr>
        <w:t>consumer</w:t>
      </w:r>
      <w:r w:rsidRPr="1881A18B">
        <w:rPr>
          <w:rFonts w:ascii="Corbel" w:hAnsi="Corbel" w:eastAsia="Corbel" w:cs="Corbel"/>
          <w:sz w:val="22"/>
          <w:szCs w:val="22"/>
        </w:rPr>
        <w:t>s</w:t>
      </w:r>
      <w:r w:rsidRPr="062A2116">
        <w:rPr>
          <w:rFonts w:ascii="Corbel" w:hAnsi="Corbel" w:eastAsia="Corbel" w:cs="Corbel"/>
          <w:sz w:val="22"/>
          <w:szCs w:val="22"/>
        </w:rPr>
        <w:t xml:space="preserve"> to identify if meals need to be replenished. </w:t>
      </w:r>
    </w:p>
    <w:p w:rsidR="370969AF" w:rsidP="370969AF" w:rsidRDefault="370969AF" w14:paraId="58F49620" w14:textId="4B2F8BD1">
      <w:pPr>
        <w:pStyle w:val="ListParagraph"/>
        <w:rPr>
          <w:rFonts w:ascii="Corbel" w:hAnsi="Corbel" w:eastAsia="Corbel" w:cs="Corbel"/>
          <w:sz w:val="22"/>
          <w:szCs w:val="22"/>
        </w:rPr>
      </w:pPr>
    </w:p>
    <w:p w:rsidR="16D30DB2" w:rsidP="062A2116" w:rsidRDefault="5ACBAABE" w14:paraId="19D22B64" w14:textId="1FBB25FC">
      <w:pPr>
        <w:rPr>
          <w:rFonts w:eastAsia="Calibri" w:cs="Calibri"/>
          <w:b/>
          <w:bCs/>
          <w:color w:val="000000" w:themeColor="text1"/>
          <w:sz w:val="22"/>
          <w:szCs w:val="22"/>
          <w:u w:val="single"/>
        </w:rPr>
      </w:pPr>
      <w:r w:rsidRPr="1881A18B">
        <w:rPr>
          <w:rFonts w:eastAsia="Calibri" w:cs="Calibri"/>
          <w:b/>
          <w:bCs/>
          <w:color w:val="000000" w:themeColor="text1"/>
          <w:sz w:val="22"/>
          <w:szCs w:val="22"/>
          <w:u w:val="single"/>
        </w:rPr>
        <w:t>A</w:t>
      </w:r>
      <w:r w:rsidRPr="1881A18B" w:rsidR="06F6B14F">
        <w:rPr>
          <w:rFonts w:eastAsia="Calibri" w:cs="Calibri"/>
          <w:b/>
          <w:bCs/>
          <w:color w:val="000000" w:themeColor="text1"/>
          <w:sz w:val="22"/>
          <w:szCs w:val="22"/>
          <w:u w:val="single"/>
        </w:rPr>
        <w:t xml:space="preserve">ging &amp; Disability (A&amp;D) </w:t>
      </w:r>
      <w:r w:rsidRPr="1881A18B">
        <w:rPr>
          <w:rFonts w:eastAsia="Calibri" w:cs="Calibri"/>
          <w:b/>
          <w:bCs/>
          <w:color w:val="000000" w:themeColor="text1"/>
          <w:sz w:val="22"/>
          <w:szCs w:val="22"/>
          <w:u w:val="single"/>
        </w:rPr>
        <w:t>Do</w:t>
      </w:r>
      <w:r w:rsidRPr="1881A18B" w:rsidR="004F243C">
        <w:rPr>
          <w:rFonts w:eastAsia="Calibri" w:cs="Calibri"/>
          <w:b/>
          <w:bCs/>
          <w:color w:val="000000" w:themeColor="text1"/>
          <w:sz w:val="22"/>
          <w:szCs w:val="22"/>
          <w:u w:val="single"/>
        </w:rPr>
        <w:t>c</w:t>
      </w:r>
      <w:r w:rsidRPr="1881A18B">
        <w:rPr>
          <w:rFonts w:eastAsia="Calibri" w:cs="Calibri"/>
          <w:b/>
          <w:bCs/>
          <w:color w:val="000000" w:themeColor="text1"/>
          <w:sz w:val="22"/>
          <w:szCs w:val="22"/>
          <w:u w:val="single"/>
        </w:rPr>
        <w:t>umentation for Emergency Meals</w:t>
      </w:r>
      <w:r w:rsidRPr="1881A18B" w:rsidR="039AF009">
        <w:rPr>
          <w:rFonts w:eastAsia="Calibri" w:cs="Calibri"/>
          <w:b/>
          <w:bCs/>
          <w:color w:val="000000" w:themeColor="text1"/>
          <w:sz w:val="22"/>
          <w:szCs w:val="22"/>
          <w:u w:val="single"/>
        </w:rPr>
        <w:t xml:space="preserve">: </w:t>
      </w:r>
    </w:p>
    <w:p w:rsidR="7D1AC686" w:rsidP="7D1AC686" w:rsidRDefault="00A14583" w14:paraId="021A48AB" w14:textId="3A676563">
      <w:pPr>
        <w:rPr>
          <w:rFonts w:eastAsia="Calibri" w:cs="Calibri"/>
          <w:color w:val="000000" w:themeColor="text1"/>
          <w:sz w:val="22"/>
          <w:szCs w:val="22"/>
        </w:rPr>
      </w:pPr>
      <w:r w:rsidRPr="78E6F6DE">
        <w:rPr>
          <w:rFonts w:eastAsia="Calibri" w:cs="Calibri"/>
          <w:color w:val="000000" w:themeColor="text1"/>
          <w:sz w:val="22"/>
          <w:szCs w:val="22"/>
        </w:rPr>
        <w:t xml:space="preserve">See emergency meal job </w:t>
      </w:r>
      <w:r w:rsidRPr="78E6F6DE" w:rsidR="00D23502">
        <w:rPr>
          <w:rFonts w:eastAsia="Calibri" w:cs="Calibri"/>
          <w:color w:val="000000" w:themeColor="text1"/>
          <w:sz w:val="22"/>
          <w:szCs w:val="22"/>
        </w:rPr>
        <w:t>aid</w:t>
      </w:r>
      <w:r w:rsidRPr="78E6F6DE">
        <w:rPr>
          <w:rFonts w:eastAsia="Calibri" w:cs="Calibri"/>
          <w:color w:val="000000" w:themeColor="text1"/>
          <w:sz w:val="22"/>
          <w:szCs w:val="22"/>
        </w:rPr>
        <w:t xml:space="preserve"> for guidance.</w:t>
      </w:r>
      <w:r w:rsidRPr="78E6F6DE" w:rsidR="1D78503A">
        <w:rPr>
          <w:rFonts w:eastAsia="Calibri" w:cs="Calibri"/>
          <w:color w:val="000000" w:themeColor="text1"/>
          <w:sz w:val="22"/>
          <w:szCs w:val="22"/>
        </w:rPr>
        <w:t xml:space="preserve"> </w:t>
      </w:r>
      <w:r w:rsidRPr="78E6F6DE" w:rsidR="2A754144">
        <w:rPr>
          <w:rFonts w:eastAsia="Calibri" w:cs="Calibri"/>
          <w:color w:val="000000" w:themeColor="text1"/>
          <w:sz w:val="22"/>
          <w:szCs w:val="22"/>
        </w:rPr>
        <w:t>Attachment A</w:t>
      </w:r>
      <w:r w:rsidR="7D1AC686">
        <w:br/>
      </w:r>
    </w:p>
    <w:p w:rsidR="00B96DB4" w:rsidP="78E6F6DE" w:rsidRDefault="1540A7A1" w14:paraId="6CB3DF32" w14:textId="7836CDC4">
      <w:pPr>
        <w:rPr>
          <w:rFonts w:eastAsia="Calibri" w:cs="Calibri"/>
          <w:b/>
          <w:bCs/>
          <w:color w:val="000000" w:themeColor="text1"/>
          <w:sz w:val="22"/>
          <w:szCs w:val="22"/>
          <w:u w:val="single"/>
        </w:rPr>
      </w:pPr>
      <w:r w:rsidRPr="78E6F6DE">
        <w:rPr>
          <w:rFonts w:eastAsia="Calibri" w:cs="Calibri"/>
          <w:b/>
          <w:bCs/>
          <w:color w:val="000000" w:themeColor="text1"/>
          <w:sz w:val="22"/>
          <w:szCs w:val="22"/>
          <w:u w:val="single"/>
        </w:rPr>
        <w:t>Wellness Check Requirement During Emergencies</w:t>
      </w:r>
      <w:r w:rsidRPr="78E6F6DE" w:rsidR="41B9E67E">
        <w:rPr>
          <w:rFonts w:eastAsia="Calibri" w:cs="Calibri"/>
          <w:b/>
          <w:bCs/>
          <w:color w:val="000000" w:themeColor="text1"/>
          <w:sz w:val="22"/>
          <w:szCs w:val="22"/>
          <w:u w:val="single"/>
        </w:rPr>
        <w:t>:</w:t>
      </w:r>
    </w:p>
    <w:p w:rsidR="008D408F" w:rsidP="78E6F6DE" w:rsidRDefault="367D032C" w14:paraId="03AA5B59" w14:textId="41BDAA26">
      <w:pPr>
        <w:rPr>
          <w:rFonts w:eastAsia="Calibri" w:cs="Calibri"/>
          <w:color w:val="000000" w:themeColor="text1"/>
          <w:sz w:val="22"/>
          <w:szCs w:val="22"/>
        </w:rPr>
      </w:pPr>
      <w:r w:rsidRPr="78E6F6DE">
        <w:rPr>
          <w:rFonts w:eastAsia="Calibri" w:cs="Calibri"/>
          <w:color w:val="000000" w:themeColor="text1"/>
          <w:sz w:val="22"/>
          <w:szCs w:val="22"/>
        </w:rPr>
        <w:t>Consumers who receive home delivered meals</w:t>
      </w:r>
      <w:r w:rsidRPr="78E6F6DE" w:rsidR="374CB61D">
        <w:rPr>
          <w:rFonts w:eastAsia="Calibri" w:cs="Calibri"/>
          <w:color w:val="000000" w:themeColor="text1"/>
          <w:sz w:val="22"/>
          <w:szCs w:val="22"/>
        </w:rPr>
        <w:t xml:space="preserve"> also benefit from the daily wellness</w:t>
      </w:r>
      <w:r w:rsidRPr="78E6F6DE" w:rsidR="12597EE9">
        <w:rPr>
          <w:rFonts w:eastAsia="Calibri" w:cs="Calibri"/>
          <w:color w:val="000000" w:themeColor="text1"/>
          <w:sz w:val="22"/>
          <w:szCs w:val="22"/>
        </w:rPr>
        <w:t xml:space="preserve"> and safety</w:t>
      </w:r>
      <w:r w:rsidRPr="78E6F6DE" w:rsidR="374CB61D">
        <w:rPr>
          <w:rFonts w:eastAsia="Calibri" w:cs="Calibri"/>
          <w:color w:val="000000" w:themeColor="text1"/>
          <w:sz w:val="22"/>
          <w:szCs w:val="22"/>
        </w:rPr>
        <w:t xml:space="preserve"> check. </w:t>
      </w:r>
    </w:p>
    <w:p w:rsidR="00D26F1A" w:rsidP="78E6F6DE" w:rsidRDefault="00D26F1A" w14:paraId="22074D8B" w14:textId="3B69C80B">
      <w:pPr>
        <w:rPr>
          <w:rFonts w:eastAsia="Calibri" w:cs="Calibri"/>
          <w:color w:val="000000" w:themeColor="text1"/>
          <w:sz w:val="22"/>
          <w:szCs w:val="22"/>
        </w:rPr>
      </w:pPr>
      <w:r>
        <w:rPr>
          <w:rFonts w:eastAsia="Calibri" w:cs="Calibri"/>
          <w:color w:val="000000" w:themeColor="text1"/>
          <w:sz w:val="22"/>
          <w:szCs w:val="22"/>
        </w:rPr>
        <w:t xml:space="preserve">PI-11-06 instructs the AAA/ASAP to ensure that homecare consumers, or as appropriate, caregivers, family members or designated emergency contacts </w:t>
      </w:r>
      <w:r w:rsidR="00390F7B">
        <w:rPr>
          <w:rFonts w:eastAsia="Calibri" w:cs="Calibri"/>
          <w:color w:val="000000" w:themeColor="text1"/>
          <w:sz w:val="22"/>
          <w:szCs w:val="22"/>
        </w:rPr>
        <w:t>to be</w:t>
      </w:r>
      <w:r>
        <w:rPr>
          <w:rFonts w:eastAsia="Calibri" w:cs="Calibri"/>
          <w:color w:val="000000" w:themeColor="text1"/>
          <w:sz w:val="22"/>
          <w:szCs w:val="22"/>
        </w:rPr>
        <w:t xml:space="preserve"> contacted within the following timeframes</w:t>
      </w:r>
      <w:r w:rsidR="00390F7B">
        <w:rPr>
          <w:rFonts w:eastAsia="Calibri" w:cs="Calibri"/>
          <w:color w:val="000000" w:themeColor="text1"/>
          <w:sz w:val="22"/>
          <w:szCs w:val="22"/>
        </w:rPr>
        <w:t xml:space="preserve"> when services are interrupted</w:t>
      </w:r>
      <w:r>
        <w:rPr>
          <w:rFonts w:eastAsia="Calibri" w:cs="Calibri"/>
          <w:color w:val="000000" w:themeColor="text1"/>
          <w:sz w:val="22"/>
          <w:szCs w:val="22"/>
        </w:rPr>
        <w:t xml:space="preserve">: </w:t>
      </w:r>
    </w:p>
    <w:p w:rsidR="00D26F1A" w:rsidP="00D26F1A" w:rsidRDefault="00D26F1A" w14:paraId="456029E1" w14:textId="25BE39C2">
      <w:pPr>
        <w:pStyle w:val="ListParagraph"/>
        <w:numPr>
          <w:ilvl w:val="0"/>
          <w:numId w:val="13"/>
        </w:numPr>
        <w:rPr>
          <w:rFonts w:eastAsia="Calibri" w:cs="Calibri"/>
          <w:color w:val="000000" w:themeColor="text1"/>
          <w:sz w:val="22"/>
          <w:szCs w:val="22"/>
        </w:rPr>
      </w:pPr>
      <w:r>
        <w:rPr>
          <w:rFonts w:eastAsia="Calibri" w:cs="Calibri"/>
          <w:color w:val="000000" w:themeColor="text1"/>
          <w:sz w:val="22"/>
          <w:szCs w:val="22"/>
        </w:rPr>
        <w:t>Risk Level 1 and 2 consumers are contacted within 24 hours of the emergency or related service interruption</w:t>
      </w:r>
      <w:r w:rsidR="00390F7B">
        <w:rPr>
          <w:rFonts w:eastAsia="Calibri" w:cs="Calibri"/>
          <w:color w:val="000000" w:themeColor="text1"/>
          <w:sz w:val="22"/>
          <w:szCs w:val="22"/>
        </w:rPr>
        <w:t>;</w:t>
      </w:r>
    </w:p>
    <w:p w:rsidR="00D26F1A" w:rsidP="00D26F1A" w:rsidRDefault="00D26F1A" w14:paraId="04C05E92" w14:textId="2537CACD">
      <w:pPr>
        <w:pStyle w:val="ListParagraph"/>
        <w:numPr>
          <w:ilvl w:val="0"/>
          <w:numId w:val="13"/>
        </w:numPr>
        <w:rPr>
          <w:rFonts w:eastAsia="Calibri" w:cs="Calibri"/>
          <w:color w:val="000000" w:themeColor="text1"/>
          <w:sz w:val="22"/>
          <w:szCs w:val="22"/>
        </w:rPr>
      </w:pPr>
      <w:r>
        <w:rPr>
          <w:rFonts w:eastAsia="Calibri" w:cs="Calibri"/>
          <w:color w:val="000000" w:themeColor="text1"/>
          <w:sz w:val="22"/>
          <w:szCs w:val="22"/>
        </w:rPr>
        <w:t>Risk Level 3 consumers are contacted if the emergency or related service interruptions are expected to last more than 3 days;</w:t>
      </w:r>
    </w:p>
    <w:p w:rsidR="00D26F1A" w:rsidP="00D26F1A" w:rsidRDefault="00D26F1A" w14:paraId="674BB0FF" w14:textId="0DC402F7">
      <w:pPr>
        <w:pStyle w:val="ListParagraph"/>
        <w:numPr>
          <w:ilvl w:val="0"/>
          <w:numId w:val="13"/>
        </w:numPr>
        <w:rPr>
          <w:rFonts w:eastAsia="Calibri" w:cs="Calibri"/>
          <w:color w:val="000000" w:themeColor="text1"/>
          <w:sz w:val="22"/>
          <w:szCs w:val="22"/>
        </w:rPr>
      </w:pPr>
      <w:r>
        <w:rPr>
          <w:rFonts w:eastAsia="Calibri" w:cs="Calibri"/>
          <w:color w:val="000000" w:themeColor="text1"/>
          <w:sz w:val="22"/>
          <w:szCs w:val="22"/>
        </w:rPr>
        <w:t xml:space="preserve">Risk level 4 consumers are contacted if the emergency or related service interruptions are expected to last more than 7 days. </w:t>
      </w:r>
    </w:p>
    <w:p w:rsidR="00390F7B" w:rsidP="00D26F1A" w:rsidRDefault="00D26F1A" w14:paraId="13D8224C" w14:textId="74F07773">
      <w:pPr>
        <w:rPr>
          <w:rFonts w:eastAsia="Calibri" w:cs="Calibri"/>
          <w:color w:val="000000" w:themeColor="text1"/>
          <w:sz w:val="22"/>
          <w:szCs w:val="22"/>
        </w:rPr>
      </w:pPr>
      <w:r>
        <w:rPr>
          <w:rFonts w:eastAsia="Calibri" w:cs="Calibri"/>
          <w:color w:val="000000" w:themeColor="text1"/>
          <w:sz w:val="22"/>
          <w:szCs w:val="22"/>
        </w:rPr>
        <w:t>Title III meals consumers are all assessed for nutrition risk upon enrollment</w:t>
      </w:r>
      <w:r w:rsidR="00390F7B">
        <w:rPr>
          <w:rFonts w:eastAsia="Calibri" w:cs="Calibri"/>
          <w:color w:val="000000" w:themeColor="text1"/>
          <w:sz w:val="22"/>
          <w:szCs w:val="22"/>
        </w:rPr>
        <w:t xml:space="preserve"> and completion of nutrition assessment</w:t>
      </w:r>
      <w:r>
        <w:rPr>
          <w:rFonts w:eastAsia="Calibri" w:cs="Calibri"/>
          <w:color w:val="000000" w:themeColor="text1"/>
          <w:sz w:val="22"/>
          <w:szCs w:val="22"/>
        </w:rPr>
        <w:t xml:space="preserve">.  </w:t>
      </w:r>
      <w:r w:rsidR="00390F7B">
        <w:rPr>
          <w:rFonts w:eastAsia="Calibri" w:cs="Calibri"/>
          <w:color w:val="000000" w:themeColor="text1"/>
          <w:sz w:val="22"/>
          <w:szCs w:val="22"/>
        </w:rPr>
        <w:t xml:space="preserve">AAA/ASAPs will follow timeframe “a” listed above for Title III consumers determined to be </w:t>
      </w:r>
      <w:r>
        <w:rPr>
          <w:rFonts w:eastAsia="Calibri" w:cs="Calibri"/>
          <w:color w:val="000000" w:themeColor="text1"/>
          <w:sz w:val="22"/>
          <w:szCs w:val="22"/>
        </w:rPr>
        <w:t>high risk</w:t>
      </w:r>
      <w:r w:rsidR="00390F7B">
        <w:rPr>
          <w:rFonts w:eastAsia="Calibri" w:cs="Calibri"/>
          <w:color w:val="000000" w:themeColor="text1"/>
          <w:sz w:val="22"/>
          <w:szCs w:val="22"/>
        </w:rPr>
        <w:t xml:space="preserve"> and timeframe “b” above for Title III consumers determined to be low risk. </w:t>
      </w:r>
    </w:p>
    <w:p w:rsidR="00390F7B" w:rsidP="78E6F6DE" w:rsidRDefault="00390F7B" w14:paraId="2C711B2D" w14:textId="77777777"/>
    <w:p w:rsidRPr="00454224" w:rsidR="00390F7B" w:rsidP="78E6F6DE" w:rsidRDefault="00390F7B" w14:paraId="223A6384" w14:textId="5948A4ED">
      <w:pPr>
        <w:rPr>
          <w:sz w:val="22"/>
          <w:szCs w:val="22"/>
        </w:rPr>
      </w:pPr>
      <w:r w:rsidRPr="00454224">
        <w:rPr>
          <w:sz w:val="22"/>
          <w:szCs w:val="22"/>
        </w:rPr>
        <w:t xml:space="preserve">In general, consumers should not </w:t>
      </w:r>
      <w:r w:rsidRPr="00454224" w:rsidR="00C30187">
        <w:rPr>
          <w:sz w:val="22"/>
          <w:szCs w:val="22"/>
        </w:rPr>
        <w:t>go for</w:t>
      </w:r>
      <w:r w:rsidRPr="00454224">
        <w:rPr>
          <w:sz w:val="22"/>
          <w:szCs w:val="22"/>
        </w:rPr>
        <w:t xml:space="preserve"> more than 3 service days without a wellness check.  </w:t>
      </w:r>
    </w:p>
    <w:p w:rsidR="34B7CEB1" w:rsidP="78E6F6DE" w:rsidRDefault="34B7CEB1" w14:paraId="08E06D7D" w14:textId="16D91D01">
      <w:pPr>
        <w:rPr>
          <w:rFonts w:eastAsia="Calibri" w:cs="Calibri"/>
          <w:color w:val="000000" w:themeColor="text1"/>
          <w:sz w:val="22"/>
          <w:szCs w:val="22"/>
        </w:rPr>
      </w:pPr>
      <w:r>
        <w:br/>
      </w:r>
      <w:r w:rsidRPr="78E6F6DE" w:rsidR="0CFD8F45">
        <w:rPr>
          <w:rFonts w:eastAsia="Calibri" w:cs="Calibri"/>
          <w:b/>
          <w:bCs/>
          <w:color w:val="000000" w:themeColor="text1"/>
          <w:sz w:val="22"/>
          <w:szCs w:val="22"/>
          <w:u w:val="single"/>
        </w:rPr>
        <w:t>Communication with AGE During Emergencies:</w:t>
      </w:r>
    </w:p>
    <w:p w:rsidR="03FF5CB9" w:rsidP="78E6F6DE" w:rsidRDefault="03FF5CB9" w14:paraId="02DE20BE" w14:textId="6FB604C0">
      <w:pPr>
        <w:rPr>
          <w:rFonts w:eastAsia="Calibri" w:cs="Calibri"/>
          <w:color w:val="000000" w:themeColor="text1"/>
          <w:sz w:val="22"/>
          <w:szCs w:val="22"/>
        </w:rPr>
      </w:pPr>
      <w:r w:rsidRPr="78E6F6DE">
        <w:rPr>
          <w:rFonts w:eastAsia="Calibri" w:cs="Calibri"/>
          <w:color w:val="000000" w:themeColor="text1"/>
          <w:sz w:val="22"/>
          <w:szCs w:val="22"/>
        </w:rPr>
        <w:t>If meal service</w:t>
      </w:r>
      <w:r w:rsidRPr="78E6F6DE" w:rsidR="7C13EF3A">
        <w:rPr>
          <w:rFonts w:eastAsia="Calibri" w:cs="Calibri"/>
          <w:color w:val="000000" w:themeColor="text1"/>
          <w:sz w:val="22"/>
          <w:szCs w:val="22"/>
        </w:rPr>
        <w:t>/delivery</w:t>
      </w:r>
      <w:r w:rsidRPr="78E6F6DE">
        <w:rPr>
          <w:rFonts w:eastAsia="Calibri" w:cs="Calibri"/>
          <w:color w:val="000000" w:themeColor="text1"/>
          <w:sz w:val="22"/>
          <w:szCs w:val="22"/>
        </w:rPr>
        <w:t xml:space="preserve"> is interrupted due to </w:t>
      </w:r>
      <w:r w:rsidRPr="78E6F6DE" w:rsidR="00692CF6">
        <w:rPr>
          <w:rFonts w:eastAsia="Calibri" w:cs="Calibri"/>
          <w:color w:val="000000" w:themeColor="text1"/>
          <w:sz w:val="22"/>
          <w:szCs w:val="22"/>
        </w:rPr>
        <w:t>an emergency</w:t>
      </w:r>
      <w:r w:rsidRPr="78E6F6DE">
        <w:rPr>
          <w:rFonts w:eastAsia="Calibri" w:cs="Calibri"/>
          <w:color w:val="000000" w:themeColor="text1"/>
          <w:sz w:val="22"/>
          <w:szCs w:val="22"/>
        </w:rPr>
        <w:t xml:space="preserve">, </w:t>
      </w:r>
      <w:r w:rsidR="00C740EB">
        <w:rPr>
          <w:rFonts w:eastAsia="Calibri" w:cs="Calibri"/>
          <w:color w:val="000000" w:themeColor="text1"/>
          <w:sz w:val="22"/>
          <w:szCs w:val="22"/>
        </w:rPr>
        <w:t>the ASAP or AAA responsible for the Nutrition Program is</w:t>
      </w:r>
      <w:r w:rsidRPr="78E6F6DE" w:rsidR="24238D30">
        <w:rPr>
          <w:rFonts w:eastAsia="Calibri" w:cs="Calibri"/>
          <w:color w:val="000000" w:themeColor="text1"/>
          <w:sz w:val="22"/>
          <w:szCs w:val="22"/>
        </w:rPr>
        <w:t xml:space="preserve"> expected to </w:t>
      </w:r>
      <w:r w:rsidRPr="78E6F6DE" w:rsidR="42D3B61A">
        <w:rPr>
          <w:rFonts w:eastAsia="Calibri" w:cs="Calibri"/>
          <w:color w:val="000000" w:themeColor="text1"/>
          <w:sz w:val="22"/>
          <w:szCs w:val="22"/>
        </w:rPr>
        <w:t xml:space="preserve">inform AGE by </w:t>
      </w:r>
      <w:r w:rsidRPr="78E6F6DE" w:rsidR="24238D30">
        <w:rPr>
          <w:rFonts w:eastAsia="Calibri" w:cs="Calibri"/>
          <w:color w:val="000000" w:themeColor="text1"/>
          <w:sz w:val="22"/>
          <w:szCs w:val="22"/>
        </w:rPr>
        <w:t>follow</w:t>
      </w:r>
      <w:r w:rsidRPr="78E6F6DE" w:rsidR="0DFEFAE0">
        <w:rPr>
          <w:rFonts w:eastAsia="Calibri" w:cs="Calibri"/>
          <w:color w:val="000000" w:themeColor="text1"/>
          <w:sz w:val="22"/>
          <w:szCs w:val="22"/>
        </w:rPr>
        <w:t>ing</w:t>
      </w:r>
      <w:r w:rsidRPr="78E6F6DE" w:rsidR="24238D30">
        <w:rPr>
          <w:rFonts w:eastAsia="Calibri" w:cs="Calibri"/>
          <w:color w:val="000000" w:themeColor="text1"/>
          <w:sz w:val="22"/>
          <w:szCs w:val="22"/>
        </w:rPr>
        <w:t xml:space="preserve"> emergency protocols released by AGE for the </w:t>
      </w:r>
      <w:r w:rsidRPr="78E6F6DE" w:rsidR="55A14524">
        <w:rPr>
          <w:rFonts w:eastAsia="Calibri" w:cs="Calibri"/>
          <w:color w:val="000000" w:themeColor="text1"/>
          <w:sz w:val="22"/>
          <w:szCs w:val="22"/>
        </w:rPr>
        <w:t>A</w:t>
      </w:r>
      <w:r w:rsidRPr="78E6F6DE" w:rsidR="24238D30">
        <w:rPr>
          <w:rFonts w:eastAsia="Calibri" w:cs="Calibri"/>
          <w:color w:val="000000" w:themeColor="text1"/>
          <w:sz w:val="22"/>
          <w:szCs w:val="22"/>
        </w:rPr>
        <w:t xml:space="preserve">ging </w:t>
      </w:r>
      <w:r w:rsidRPr="78E6F6DE" w:rsidR="5AE54427">
        <w:rPr>
          <w:rFonts w:eastAsia="Calibri" w:cs="Calibri"/>
          <w:color w:val="000000" w:themeColor="text1"/>
          <w:sz w:val="22"/>
          <w:szCs w:val="22"/>
        </w:rPr>
        <w:t>S</w:t>
      </w:r>
      <w:r w:rsidRPr="78E6F6DE" w:rsidR="24238D30">
        <w:rPr>
          <w:rFonts w:eastAsia="Calibri" w:cs="Calibri"/>
          <w:color w:val="000000" w:themeColor="text1"/>
          <w:sz w:val="22"/>
          <w:szCs w:val="22"/>
        </w:rPr>
        <w:t xml:space="preserve">ervice </w:t>
      </w:r>
      <w:r w:rsidRPr="78E6F6DE" w:rsidR="55926F7B">
        <w:rPr>
          <w:rFonts w:eastAsia="Calibri" w:cs="Calibri"/>
          <w:color w:val="000000" w:themeColor="text1"/>
          <w:sz w:val="22"/>
          <w:szCs w:val="22"/>
        </w:rPr>
        <w:t>N</w:t>
      </w:r>
      <w:r w:rsidRPr="78E6F6DE" w:rsidR="24238D30">
        <w:rPr>
          <w:rFonts w:eastAsia="Calibri" w:cs="Calibri"/>
          <w:color w:val="000000" w:themeColor="text1"/>
          <w:sz w:val="22"/>
          <w:szCs w:val="22"/>
        </w:rPr>
        <w:t xml:space="preserve">etwork. </w:t>
      </w:r>
    </w:p>
    <w:p w:rsidR="149A7011" w:rsidP="78E6F6DE" w:rsidRDefault="149A7011" w14:paraId="79B9CC34" w14:textId="6E97F0C3">
      <w:pPr>
        <w:rPr>
          <w:rFonts w:eastAsia="Calibri" w:cs="Calibri"/>
          <w:color w:val="000000" w:themeColor="text1"/>
          <w:sz w:val="22"/>
          <w:szCs w:val="22"/>
        </w:rPr>
      </w:pPr>
    </w:p>
    <w:p w:rsidR="00B96DB4" w:rsidP="798E6203" w:rsidRDefault="21DA7586" w14:paraId="18C6858A" w14:textId="0BA65D5D">
      <w:pPr>
        <w:spacing w:after="200" w:line="276" w:lineRule="auto"/>
        <w:jc w:val="both"/>
        <w:rPr>
          <w:rFonts w:ascii="Corbel" w:hAnsi="Corbel" w:eastAsia="Corbel" w:cs="Corbel"/>
          <w:sz w:val="22"/>
          <w:szCs w:val="22"/>
        </w:rPr>
      </w:pPr>
      <w:r w:rsidRPr="68A4D930">
        <w:rPr>
          <w:rFonts w:ascii="Corbel" w:hAnsi="Corbel" w:eastAsia="Corbel" w:cs="Corbel"/>
          <w:sz w:val="22"/>
          <w:szCs w:val="22"/>
        </w:rPr>
        <w:t>Effective Date:</w:t>
      </w:r>
      <w:r w:rsidRPr="68A4D930" w:rsidR="0BAC9F7E">
        <w:rPr>
          <w:rFonts w:ascii="Corbel" w:hAnsi="Corbel" w:eastAsia="Corbel" w:cs="Corbel"/>
          <w:sz w:val="22"/>
          <w:szCs w:val="22"/>
        </w:rPr>
        <w:t xml:space="preserve"> </w:t>
      </w:r>
      <w:r w:rsidRPr="68A4D930" w:rsidR="64CF4B46">
        <w:rPr>
          <w:rFonts w:ascii="Corbel" w:hAnsi="Corbel" w:eastAsia="Corbel" w:cs="Corbel"/>
          <w:sz w:val="22"/>
          <w:szCs w:val="22"/>
        </w:rPr>
        <w:t>July 1, 2026</w:t>
      </w:r>
    </w:p>
    <w:p w:rsidR="00B96DB4" w:rsidP="798E6203" w:rsidRDefault="27700531" w14:paraId="74073248" w14:textId="3C4B68F4">
      <w:pPr>
        <w:spacing w:after="200" w:line="276" w:lineRule="auto"/>
        <w:jc w:val="both"/>
        <w:rPr>
          <w:rFonts w:ascii="Corbel" w:hAnsi="Corbel" w:eastAsia="Corbel" w:cs="Corbel"/>
          <w:sz w:val="22"/>
          <w:szCs w:val="22"/>
        </w:rPr>
      </w:pPr>
      <w:r w:rsidRPr="1881A18B">
        <w:rPr>
          <w:rFonts w:ascii="Corbel" w:hAnsi="Corbel" w:eastAsia="Corbel" w:cs="Corbel"/>
          <w:sz w:val="22"/>
          <w:szCs w:val="22"/>
        </w:rPr>
        <w:t>Contact:</w:t>
      </w:r>
      <w:r w:rsidRPr="1881A18B" w:rsidR="15EF4753">
        <w:rPr>
          <w:rFonts w:ascii="Corbel" w:hAnsi="Corbel" w:eastAsia="Corbel" w:cs="Corbel"/>
          <w:sz w:val="22"/>
          <w:szCs w:val="22"/>
        </w:rPr>
        <w:t xml:space="preserve"> If you have any questions about this PI, please contact Kelly Slattery, kelly.slattery@mass.go</w:t>
      </w:r>
      <w:r w:rsidRPr="1881A18B" w:rsidR="4D3E37EF">
        <w:rPr>
          <w:rFonts w:ascii="Corbel" w:hAnsi="Corbel" w:eastAsia="Corbel" w:cs="Corbel"/>
          <w:sz w:val="22"/>
          <w:szCs w:val="22"/>
        </w:rPr>
        <w:t>v</w:t>
      </w:r>
    </w:p>
    <w:p w:rsidR="1881A18B" w:rsidP="78E6F6DE" w:rsidRDefault="1881A18B" w14:paraId="520882DD" w14:textId="2C56084F">
      <w:pPr>
        <w:rPr>
          <w:rFonts w:eastAsia="Calibri" w:cs="Calibri"/>
          <w:color w:val="000000" w:themeColor="text1"/>
          <w:sz w:val="22"/>
          <w:szCs w:val="22"/>
        </w:rPr>
      </w:pPr>
    </w:p>
    <w:p w:rsidR="78E6F6DE" w:rsidP="78E6F6DE" w:rsidRDefault="78E6F6DE" w14:paraId="6206116A" w14:textId="454D730B">
      <w:pPr>
        <w:rPr>
          <w:rFonts w:eastAsia="Calibri" w:cs="Calibri"/>
          <w:color w:val="000000" w:themeColor="text1"/>
          <w:sz w:val="22"/>
          <w:szCs w:val="22"/>
        </w:rPr>
      </w:pPr>
    </w:p>
    <w:p w:rsidR="009541F0" w:rsidP="0EDD3971" w:rsidRDefault="009541F0" w14:paraId="1BA6EE1C" w14:textId="77777777">
      <w:pPr>
        <w:pStyle w:val="Heading1"/>
        <w:spacing w:before="300" w:after="40" w:line="276" w:lineRule="auto"/>
        <w:rPr>
          <w:rFonts w:ascii="Aptos" w:hAnsi="Aptos" w:eastAsia="Aptos" w:cs="Aptos"/>
          <w:smallCaps/>
          <w:sz w:val="32"/>
          <w:szCs w:val="32"/>
        </w:rPr>
      </w:pPr>
    </w:p>
    <w:p w:rsidR="78E6F6DE" w:rsidP="78E6F6DE" w:rsidRDefault="78E6F6DE" w14:paraId="17CD1251" w14:textId="58F438F5"/>
    <w:p w:rsidR="009541F0" w:rsidP="009541F0" w:rsidRDefault="009541F0" w14:paraId="7E772410" w14:textId="77777777"/>
    <w:p w:rsidR="00F769DD" w:rsidP="009541F0" w:rsidRDefault="00F769DD" w14:paraId="2587F9DC" w14:textId="77777777"/>
    <w:p w:rsidR="00F769DD" w:rsidP="009541F0" w:rsidRDefault="00F769DD" w14:paraId="694FB9CE" w14:textId="77777777"/>
    <w:p w:rsidR="00F769DD" w:rsidP="009541F0" w:rsidRDefault="00F769DD" w14:paraId="09E1D362" w14:textId="77777777"/>
    <w:p w:rsidR="00F769DD" w:rsidP="009541F0" w:rsidRDefault="00F769DD" w14:paraId="6FF50E77" w14:textId="77777777"/>
    <w:p w:rsidR="00F769DD" w:rsidP="009541F0" w:rsidRDefault="00F769DD" w14:paraId="4BEC673F" w14:textId="77777777"/>
    <w:p w:rsidR="2C769EE1" w:rsidP="0EDD3971" w:rsidRDefault="2C769EE1" w14:paraId="69EC7104" w14:textId="24D27723">
      <w:pPr>
        <w:pStyle w:val="Heading1"/>
        <w:spacing w:before="300" w:after="40" w:line="276" w:lineRule="auto"/>
        <w:rPr>
          <w:rFonts w:ascii="Aptos" w:hAnsi="Aptos" w:eastAsia="Aptos" w:cs="Aptos"/>
          <w:smallCaps/>
          <w:sz w:val="32"/>
          <w:szCs w:val="32"/>
        </w:rPr>
      </w:pPr>
      <w:r w:rsidRPr="443EC395">
        <w:rPr>
          <w:rFonts w:ascii="Aptos" w:hAnsi="Aptos" w:eastAsia="Aptos" w:cs="Aptos"/>
          <w:smallCaps/>
          <w:sz w:val="32"/>
          <w:szCs w:val="32"/>
        </w:rPr>
        <w:t xml:space="preserve">Attachment </w:t>
      </w:r>
      <w:r w:rsidRPr="443EC395" w:rsidR="000F2B93">
        <w:rPr>
          <w:rFonts w:ascii="Aptos" w:hAnsi="Aptos" w:eastAsia="Aptos" w:cs="Aptos"/>
          <w:smallCaps/>
          <w:sz w:val="32"/>
          <w:szCs w:val="32"/>
        </w:rPr>
        <w:t>A</w:t>
      </w:r>
    </w:p>
    <w:p w:rsidR="5F6A64D7" w:rsidP="7D1AC686" w:rsidRDefault="5F6A64D7" w14:paraId="43CF608A" w14:textId="14B6A6AA">
      <w:pPr>
        <w:pStyle w:val="Heading1"/>
        <w:spacing w:before="300" w:after="40" w:line="276" w:lineRule="auto"/>
        <w:rPr>
          <w:rFonts w:ascii="Aptos" w:hAnsi="Aptos" w:eastAsia="Aptos" w:cs="Aptos"/>
          <w:smallCaps/>
          <w:sz w:val="32"/>
          <w:szCs w:val="32"/>
        </w:rPr>
      </w:pPr>
      <w:r w:rsidRPr="7D1AC686">
        <w:rPr>
          <w:rFonts w:ascii="Aptos" w:hAnsi="Aptos" w:eastAsia="Aptos" w:cs="Aptos"/>
          <w:smallCaps/>
          <w:sz w:val="32"/>
          <w:szCs w:val="32"/>
        </w:rPr>
        <w:t>Nutrition Job Aid Planning and Delivering Emergency Meals</w:t>
      </w:r>
    </w:p>
    <w:p w:rsidR="00A370D6" w:rsidP="7D1AC686" w:rsidRDefault="00E809F5" w14:paraId="6F879389" w14:textId="77777777">
      <w:pPr>
        <w:spacing w:after="200" w:line="276" w:lineRule="auto"/>
        <w:jc w:val="both"/>
        <w:rPr>
          <w:rFonts w:ascii="Aptos" w:hAnsi="Aptos" w:eastAsia="Aptos" w:cs="Aptos"/>
          <w:sz w:val="20"/>
          <w:szCs w:val="20"/>
        </w:rPr>
      </w:pPr>
      <w:r w:rsidRPr="506DB8BE">
        <w:rPr>
          <w:rFonts w:ascii="Aptos" w:hAnsi="Aptos" w:eastAsia="Aptos" w:cs="Aptos"/>
          <w:sz w:val="20"/>
          <w:szCs w:val="20"/>
        </w:rPr>
        <w:t>7/1/26</w:t>
      </w:r>
    </w:p>
    <w:p w:rsidR="5F6A64D7" w:rsidP="7D1AC686" w:rsidRDefault="5F6A64D7" w14:paraId="5061AF6D" w14:textId="66F61915">
      <w:pPr>
        <w:spacing w:after="200" w:line="276" w:lineRule="auto"/>
        <w:jc w:val="both"/>
        <w:rPr>
          <w:rFonts w:ascii="Aptos" w:hAnsi="Aptos" w:eastAsia="Aptos" w:cs="Aptos"/>
          <w:sz w:val="20"/>
          <w:szCs w:val="20"/>
        </w:rPr>
      </w:pPr>
      <w:r w:rsidRPr="506DB8BE">
        <w:rPr>
          <w:rFonts w:ascii="Aptos" w:hAnsi="Aptos" w:eastAsia="Aptos" w:cs="Aptos"/>
          <w:sz w:val="20"/>
          <w:szCs w:val="20"/>
        </w:rPr>
        <w:t xml:space="preserve">This job aid is being written to eliminate the business practice of planning Emergency Meals for consumers </w:t>
      </w:r>
      <w:r w:rsidRPr="506DB8BE" w:rsidR="00692CF6">
        <w:rPr>
          <w:rFonts w:ascii="Aptos" w:hAnsi="Aptos" w:eastAsia="Aptos" w:cs="Aptos"/>
          <w:sz w:val="20"/>
          <w:szCs w:val="20"/>
        </w:rPr>
        <w:t>daily</w:t>
      </w:r>
      <w:r w:rsidRPr="506DB8BE" w:rsidR="252E4428">
        <w:rPr>
          <w:rFonts w:ascii="Aptos" w:hAnsi="Aptos" w:eastAsia="Aptos" w:cs="Aptos"/>
          <w:sz w:val="20"/>
          <w:szCs w:val="20"/>
        </w:rPr>
        <w:t xml:space="preserve"> in Aging &amp; Disability (A&amp;D)</w:t>
      </w:r>
      <w:r w:rsidRPr="506DB8BE">
        <w:rPr>
          <w:rFonts w:ascii="Aptos" w:hAnsi="Aptos" w:eastAsia="Aptos" w:cs="Aptos"/>
          <w:sz w:val="20"/>
          <w:szCs w:val="20"/>
        </w:rPr>
        <w:t xml:space="preserve">.  This practice </w:t>
      </w:r>
      <w:r w:rsidRPr="506DB8BE" w:rsidR="001A336D">
        <w:rPr>
          <w:rFonts w:ascii="Aptos" w:hAnsi="Aptos" w:eastAsia="Aptos" w:cs="Aptos"/>
          <w:sz w:val="20"/>
          <w:szCs w:val="20"/>
        </w:rPr>
        <w:t xml:space="preserve">is not supported and </w:t>
      </w:r>
      <w:r w:rsidRPr="506DB8BE" w:rsidR="006166C0">
        <w:rPr>
          <w:rFonts w:ascii="Aptos" w:hAnsi="Aptos" w:eastAsia="Aptos" w:cs="Aptos"/>
          <w:sz w:val="20"/>
          <w:szCs w:val="20"/>
        </w:rPr>
        <w:t>should not occur</w:t>
      </w:r>
      <w:r w:rsidRPr="506DB8BE">
        <w:rPr>
          <w:rFonts w:ascii="Aptos" w:hAnsi="Aptos" w:eastAsia="Aptos" w:cs="Aptos"/>
          <w:sz w:val="20"/>
          <w:szCs w:val="20"/>
        </w:rPr>
        <w:t>.  The practice of planning Emergency Meals for every day</w:t>
      </w:r>
      <w:r w:rsidRPr="506DB8BE" w:rsidR="00705C58">
        <w:rPr>
          <w:rFonts w:ascii="Aptos" w:hAnsi="Aptos" w:eastAsia="Aptos" w:cs="Aptos"/>
          <w:sz w:val="20"/>
          <w:szCs w:val="20"/>
        </w:rPr>
        <w:t xml:space="preserve"> in a consu</w:t>
      </w:r>
      <w:r w:rsidRPr="506DB8BE" w:rsidR="00B843B8">
        <w:rPr>
          <w:rFonts w:ascii="Aptos" w:hAnsi="Aptos" w:eastAsia="Aptos" w:cs="Aptos"/>
          <w:sz w:val="20"/>
          <w:szCs w:val="20"/>
        </w:rPr>
        <w:t>mer’s care plan</w:t>
      </w:r>
      <w:r w:rsidRPr="506DB8BE">
        <w:rPr>
          <w:rFonts w:ascii="Aptos" w:hAnsi="Aptos" w:eastAsia="Aptos" w:cs="Aptos"/>
          <w:sz w:val="20"/>
          <w:szCs w:val="20"/>
        </w:rPr>
        <w:t xml:space="preserve"> results in disparities between the planned number of service units and the delivered number of service units</w:t>
      </w:r>
      <w:r w:rsidRPr="506DB8BE" w:rsidR="60F4EEE7">
        <w:rPr>
          <w:rFonts w:ascii="Aptos" w:hAnsi="Aptos" w:eastAsia="Aptos" w:cs="Aptos"/>
          <w:sz w:val="20"/>
          <w:szCs w:val="20"/>
        </w:rPr>
        <w:t xml:space="preserve"> and inaccurately inflates the consumer’s cost of services and care plan</w:t>
      </w:r>
      <w:r w:rsidRPr="506DB8BE">
        <w:rPr>
          <w:rFonts w:ascii="Aptos" w:hAnsi="Aptos" w:eastAsia="Aptos" w:cs="Aptos"/>
          <w:sz w:val="20"/>
          <w:szCs w:val="20"/>
        </w:rPr>
        <w:t xml:space="preserve">.  </w:t>
      </w:r>
    </w:p>
    <w:p w:rsidR="5F6A64D7" w:rsidP="7D1AC686" w:rsidRDefault="5F6A64D7" w14:paraId="6A5BDEB3" w14:textId="0E5C1D6E">
      <w:pPr>
        <w:spacing w:after="200" w:line="276" w:lineRule="auto"/>
        <w:jc w:val="both"/>
        <w:rPr>
          <w:rFonts w:ascii="Aptos" w:hAnsi="Aptos" w:eastAsia="Aptos" w:cs="Aptos"/>
          <w:sz w:val="20"/>
          <w:szCs w:val="20"/>
        </w:rPr>
      </w:pPr>
      <w:r w:rsidRPr="7D1AC686">
        <w:rPr>
          <w:rFonts w:ascii="Aptos" w:hAnsi="Aptos" w:eastAsia="Aptos" w:cs="Aptos"/>
          <w:sz w:val="20"/>
          <w:szCs w:val="20"/>
        </w:rPr>
        <w:t>Emergency Meals are shelf</w:t>
      </w:r>
      <w:r w:rsidRPr="1881A18B" w:rsidR="00082D28">
        <w:rPr>
          <w:rFonts w:ascii="Aptos" w:hAnsi="Aptos" w:eastAsia="Aptos" w:cs="Aptos"/>
          <w:sz w:val="20"/>
          <w:szCs w:val="20"/>
        </w:rPr>
        <w:t>-</w:t>
      </w:r>
      <w:r w:rsidRPr="7D1AC686">
        <w:rPr>
          <w:rFonts w:ascii="Aptos" w:hAnsi="Aptos" w:eastAsia="Aptos" w:cs="Aptos"/>
          <w:sz w:val="20"/>
          <w:szCs w:val="20"/>
        </w:rPr>
        <w:t xml:space="preserve">stable meals that meet the Recommended Daily Allowance (RDA). </w:t>
      </w:r>
      <w:r w:rsidRPr="1881A18B" w:rsidR="50F8A006">
        <w:rPr>
          <w:rFonts w:ascii="Aptos" w:hAnsi="Aptos" w:eastAsia="Aptos" w:cs="Aptos"/>
          <w:sz w:val="20"/>
          <w:szCs w:val="20"/>
        </w:rPr>
        <w:t xml:space="preserve">AAA/ASAPs may not use Emergency Meals outside of the defined use. </w:t>
      </w:r>
      <w:r w:rsidRPr="7D1AC686">
        <w:rPr>
          <w:rFonts w:ascii="Aptos" w:hAnsi="Aptos" w:eastAsia="Aptos" w:cs="Aptos"/>
          <w:sz w:val="20"/>
          <w:szCs w:val="20"/>
        </w:rPr>
        <w:t xml:space="preserve"> Consumers who receive Home Delivered Meals can receive </w:t>
      </w:r>
      <w:r w:rsidRPr="1881A18B" w:rsidR="00CC55C2">
        <w:rPr>
          <w:rFonts w:ascii="Aptos" w:hAnsi="Aptos" w:eastAsia="Aptos" w:cs="Aptos"/>
          <w:sz w:val="20"/>
          <w:szCs w:val="20"/>
        </w:rPr>
        <w:t xml:space="preserve">up to </w:t>
      </w:r>
      <w:r w:rsidRPr="7D1AC686">
        <w:rPr>
          <w:rFonts w:ascii="Aptos" w:hAnsi="Aptos" w:eastAsia="Aptos" w:cs="Aptos"/>
          <w:sz w:val="20"/>
          <w:szCs w:val="20"/>
        </w:rPr>
        <w:t xml:space="preserve">six (6) Emergency Meals </w:t>
      </w:r>
      <w:r w:rsidRPr="1881A18B" w:rsidR="3590D51E">
        <w:rPr>
          <w:rFonts w:ascii="Aptos" w:hAnsi="Aptos" w:eastAsia="Aptos" w:cs="Aptos"/>
          <w:sz w:val="20"/>
          <w:szCs w:val="20"/>
        </w:rPr>
        <w:t>in a care plan length (</w:t>
      </w:r>
      <w:r w:rsidRPr="1881A18B" w:rsidR="00692CF6">
        <w:rPr>
          <w:rFonts w:ascii="Aptos" w:hAnsi="Aptos" w:eastAsia="Aptos" w:cs="Aptos"/>
          <w:sz w:val="20"/>
          <w:szCs w:val="20"/>
        </w:rPr>
        <w:t>13-month</w:t>
      </w:r>
      <w:r w:rsidRPr="1881A18B" w:rsidR="3590D51E">
        <w:rPr>
          <w:rFonts w:ascii="Aptos" w:hAnsi="Aptos" w:eastAsia="Aptos" w:cs="Aptos"/>
          <w:sz w:val="20"/>
          <w:szCs w:val="20"/>
        </w:rPr>
        <w:t xml:space="preserve"> period).</w:t>
      </w:r>
      <w:r w:rsidRPr="7D1AC686">
        <w:rPr>
          <w:rFonts w:ascii="Aptos" w:hAnsi="Aptos" w:eastAsia="Aptos" w:cs="Aptos"/>
          <w:sz w:val="20"/>
          <w:szCs w:val="20"/>
        </w:rPr>
        <w:t xml:space="preserve"> Emergency Meals are provided in advance so that consumers can </w:t>
      </w:r>
      <w:r w:rsidRPr="1881A18B" w:rsidR="6BE2A8AC">
        <w:rPr>
          <w:rFonts w:ascii="Aptos" w:hAnsi="Aptos" w:eastAsia="Aptos" w:cs="Aptos"/>
          <w:sz w:val="20"/>
          <w:szCs w:val="20"/>
        </w:rPr>
        <w:t xml:space="preserve">have a meal </w:t>
      </w:r>
      <w:r w:rsidRPr="1881A18B" w:rsidR="00692CF6">
        <w:rPr>
          <w:rFonts w:ascii="Aptos" w:hAnsi="Aptos" w:eastAsia="Aptos" w:cs="Aptos"/>
          <w:sz w:val="20"/>
          <w:szCs w:val="20"/>
        </w:rPr>
        <w:t>if</w:t>
      </w:r>
      <w:r w:rsidRPr="1881A18B" w:rsidR="6BE2A8AC">
        <w:rPr>
          <w:rFonts w:ascii="Aptos" w:hAnsi="Aptos" w:eastAsia="Aptos" w:cs="Aptos"/>
          <w:sz w:val="20"/>
          <w:szCs w:val="20"/>
        </w:rPr>
        <w:t xml:space="preserve"> delivery is not possible. </w:t>
      </w:r>
    </w:p>
    <w:p w:rsidR="009D3885" w:rsidP="7D1AC686" w:rsidRDefault="00CE4699" w14:paraId="602941AE" w14:textId="15B4874B">
      <w:pPr>
        <w:spacing w:after="200" w:line="276" w:lineRule="auto"/>
        <w:jc w:val="both"/>
      </w:pPr>
      <w:r w:rsidRPr="443EC395">
        <w:rPr>
          <w:rFonts w:ascii="Aptos" w:hAnsi="Aptos" w:eastAsia="Aptos" w:cs="Aptos"/>
          <w:sz w:val="20"/>
          <w:szCs w:val="20"/>
        </w:rPr>
        <w:t xml:space="preserve">The following </w:t>
      </w:r>
      <w:r w:rsidRPr="443EC395" w:rsidR="00692CF6">
        <w:rPr>
          <w:rFonts w:ascii="Aptos" w:hAnsi="Aptos" w:eastAsia="Aptos" w:cs="Aptos"/>
          <w:sz w:val="20"/>
          <w:szCs w:val="20"/>
        </w:rPr>
        <w:t>do</w:t>
      </w:r>
      <w:r w:rsidRPr="443EC395">
        <w:rPr>
          <w:rFonts w:ascii="Aptos" w:hAnsi="Aptos" w:eastAsia="Aptos" w:cs="Aptos"/>
          <w:sz w:val="20"/>
          <w:szCs w:val="20"/>
        </w:rPr>
        <w:t xml:space="preserve"> not constitute </w:t>
      </w:r>
      <w:r w:rsidRPr="443EC395" w:rsidR="00082D28">
        <w:rPr>
          <w:rFonts w:ascii="Aptos" w:hAnsi="Aptos" w:eastAsia="Aptos" w:cs="Aptos"/>
          <w:sz w:val="20"/>
          <w:szCs w:val="20"/>
        </w:rPr>
        <w:t>E</w:t>
      </w:r>
      <w:r w:rsidRPr="443EC395">
        <w:rPr>
          <w:rFonts w:ascii="Aptos" w:hAnsi="Aptos" w:eastAsia="Aptos" w:cs="Aptos"/>
          <w:sz w:val="20"/>
          <w:szCs w:val="20"/>
        </w:rPr>
        <w:t xml:space="preserve">mergency </w:t>
      </w:r>
      <w:r w:rsidRPr="443EC395" w:rsidR="00082D28">
        <w:rPr>
          <w:rFonts w:ascii="Aptos" w:hAnsi="Aptos" w:eastAsia="Aptos" w:cs="Aptos"/>
          <w:sz w:val="20"/>
          <w:szCs w:val="20"/>
        </w:rPr>
        <w:t>M</w:t>
      </w:r>
      <w:r w:rsidRPr="443EC395">
        <w:rPr>
          <w:rFonts w:ascii="Aptos" w:hAnsi="Aptos" w:eastAsia="Aptos" w:cs="Aptos"/>
          <w:sz w:val="20"/>
          <w:szCs w:val="20"/>
        </w:rPr>
        <w:t xml:space="preserve">eals and therefore </w:t>
      </w:r>
      <w:r w:rsidRPr="443EC395" w:rsidR="00105B13">
        <w:rPr>
          <w:rFonts w:ascii="Aptos" w:hAnsi="Aptos" w:eastAsia="Aptos" w:cs="Aptos"/>
          <w:sz w:val="20"/>
          <w:szCs w:val="20"/>
        </w:rPr>
        <w:t>cannot</w:t>
      </w:r>
      <w:r w:rsidRPr="443EC395">
        <w:rPr>
          <w:rFonts w:ascii="Aptos" w:hAnsi="Aptos" w:eastAsia="Aptos" w:cs="Aptos"/>
          <w:sz w:val="20"/>
          <w:szCs w:val="20"/>
        </w:rPr>
        <w:t xml:space="preserve"> be recorded in A&amp;D</w:t>
      </w:r>
      <w:r w:rsidRPr="443EC395" w:rsidR="00797DC9">
        <w:rPr>
          <w:rFonts w:ascii="Aptos" w:hAnsi="Aptos" w:eastAsia="Aptos" w:cs="Aptos"/>
          <w:sz w:val="20"/>
          <w:szCs w:val="20"/>
        </w:rPr>
        <w:t xml:space="preserve"> as such:</w:t>
      </w:r>
    </w:p>
    <w:p w:rsidRPr="00082D28" w:rsidR="006E38DB" w:rsidP="0EDD3971" w:rsidRDefault="110ABFDA" w14:paraId="61D1152A" w14:textId="1FFAA037">
      <w:pPr>
        <w:pStyle w:val="ListParagraph"/>
        <w:numPr>
          <w:ilvl w:val="0"/>
          <w:numId w:val="2"/>
        </w:numPr>
        <w:spacing w:line="276" w:lineRule="auto"/>
        <w:jc w:val="both"/>
        <w:rPr>
          <w:rFonts w:ascii="Aptos" w:hAnsi="Aptos" w:eastAsia="Aptos" w:cs="Aptos"/>
          <w:sz w:val="20"/>
          <w:szCs w:val="20"/>
        </w:rPr>
      </w:pPr>
      <w:r w:rsidRPr="443EC395">
        <w:rPr>
          <w:rFonts w:ascii="Aptos" w:hAnsi="Aptos" w:eastAsia="Aptos" w:cs="Aptos"/>
          <w:sz w:val="20"/>
          <w:szCs w:val="20"/>
        </w:rPr>
        <w:t>Any services including Meal Packs that do not explicitly include the term “Emergency Meal” in the service name.</w:t>
      </w:r>
    </w:p>
    <w:p w:rsidR="110ABFDA" w:rsidP="443EC395" w:rsidRDefault="110ABFDA" w14:paraId="098E7BC4" w14:textId="3F9AC981">
      <w:pPr>
        <w:pStyle w:val="ListParagraph"/>
        <w:numPr>
          <w:ilvl w:val="0"/>
          <w:numId w:val="2"/>
        </w:numPr>
        <w:spacing w:line="276" w:lineRule="auto"/>
        <w:jc w:val="both"/>
        <w:rPr>
          <w:rFonts w:ascii="Aptos" w:hAnsi="Aptos" w:eastAsia="Aptos" w:cs="Aptos"/>
          <w:sz w:val="20"/>
          <w:szCs w:val="20"/>
        </w:rPr>
      </w:pPr>
      <w:r w:rsidRPr="443EC395">
        <w:rPr>
          <w:rFonts w:ascii="Aptos" w:hAnsi="Aptos" w:eastAsia="Aptos" w:cs="Aptos"/>
          <w:sz w:val="20"/>
          <w:szCs w:val="20"/>
        </w:rPr>
        <w:t xml:space="preserve">Frozen meals </w:t>
      </w:r>
    </w:p>
    <w:p w:rsidR="110ABFDA" w:rsidP="443EC395" w:rsidRDefault="110ABFDA" w14:paraId="70AB550B" w14:textId="7A4DCECD">
      <w:pPr>
        <w:pStyle w:val="ListParagraph"/>
        <w:numPr>
          <w:ilvl w:val="0"/>
          <w:numId w:val="2"/>
        </w:numPr>
        <w:spacing w:line="276" w:lineRule="auto"/>
        <w:jc w:val="both"/>
        <w:rPr>
          <w:rFonts w:ascii="Aptos" w:hAnsi="Aptos" w:eastAsia="Aptos" w:cs="Aptos"/>
          <w:sz w:val="20"/>
          <w:szCs w:val="20"/>
        </w:rPr>
      </w:pPr>
      <w:r w:rsidRPr="443EC395">
        <w:rPr>
          <w:rFonts w:ascii="Aptos" w:hAnsi="Aptos" w:eastAsia="Aptos" w:cs="Aptos"/>
          <w:sz w:val="20"/>
          <w:szCs w:val="20"/>
        </w:rPr>
        <w:t xml:space="preserve">Cold meals  </w:t>
      </w:r>
    </w:p>
    <w:p w:rsidR="110ABFDA" w:rsidP="443EC395" w:rsidRDefault="110ABFDA" w14:paraId="359C2D4C" w14:textId="37D0B8BB">
      <w:pPr>
        <w:pStyle w:val="ListParagraph"/>
        <w:numPr>
          <w:ilvl w:val="0"/>
          <w:numId w:val="2"/>
        </w:numPr>
        <w:spacing w:line="276" w:lineRule="auto"/>
        <w:jc w:val="both"/>
        <w:rPr>
          <w:rFonts w:ascii="Aptos" w:hAnsi="Aptos" w:eastAsia="Aptos" w:cs="Aptos"/>
          <w:sz w:val="20"/>
          <w:szCs w:val="20"/>
        </w:rPr>
      </w:pPr>
      <w:r w:rsidRPr="443EC395">
        <w:rPr>
          <w:rFonts w:ascii="Aptos" w:hAnsi="Aptos" w:eastAsia="Aptos" w:cs="Aptos"/>
          <w:sz w:val="20"/>
          <w:szCs w:val="20"/>
        </w:rPr>
        <w:t xml:space="preserve">Hot meals </w:t>
      </w:r>
    </w:p>
    <w:p w:rsidRPr="00A805EE" w:rsidR="005C1BC8" w:rsidP="005C1BC8" w:rsidRDefault="110ABFDA" w14:paraId="0A5DCAE8" w14:textId="47983471">
      <w:pPr>
        <w:pStyle w:val="ListParagraph"/>
        <w:numPr>
          <w:ilvl w:val="0"/>
          <w:numId w:val="2"/>
        </w:numPr>
        <w:spacing w:line="276" w:lineRule="auto"/>
        <w:jc w:val="both"/>
        <w:rPr>
          <w:rFonts w:ascii="Aptos" w:hAnsi="Aptos" w:eastAsia="Aptos" w:cs="Aptos"/>
          <w:smallCaps/>
          <w:sz w:val="20"/>
          <w:szCs w:val="20"/>
        </w:rPr>
      </w:pPr>
      <w:r w:rsidRPr="443EC395">
        <w:rPr>
          <w:rFonts w:ascii="Aptos" w:hAnsi="Aptos" w:eastAsia="Aptos" w:cs="Aptos"/>
          <w:sz w:val="20"/>
          <w:szCs w:val="20"/>
        </w:rPr>
        <w:t>Meals that do not meet the Recommended Daily Allowance (non-RDA)</w:t>
      </w:r>
    </w:p>
    <w:p w:rsidR="005C1BC8" w:rsidP="005C1BC8" w:rsidRDefault="005C1BC8" w14:paraId="04353544" w14:textId="77777777">
      <w:pPr>
        <w:spacing w:line="276" w:lineRule="auto"/>
        <w:jc w:val="both"/>
        <w:rPr>
          <w:rFonts w:ascii="Aptos" w:hAnsi="Aptos" w:eastAsia="Aptos" w:cs="Aptos"/>
          <w:smallCaps/>
          <w:sz w:val="20"/>
          <w:szCs w:val="20"/>
        </w:rPr>
      </w:pPr>
    </w:p>
    <w:p w:rsidRPr="00A805EE" w:rsidR="005C1BC8" w:rsidP="0058642C" w:rsidRDefault="005C1BC8" w14:paraId="528B6D54" w14:textId="26778E3B">
      <w:pPr>
        <w:pStyle w:val="Heading2"/>
        <w:spacing w:before="0" w:after="0" w:line="276" w:lineRule="auto"/>
        <w:rPr>
          <w:rFonts w:ascii="Aptos" w:hAnsi="Aptos" w:eastAsia="Aptos" w:cs="Aptos"/>
          <w:smallCaps/>
          <w:sz w:val="20"/>
          <w:szCs w:val="20"/>
        </w:rPr>
      </w:pPr>
      <w:r>
        <w:rPr>
          <w:rFonts w:ascii="Segoe UI" w:hAnsi="Segoe UI" w:eastAsia="Segoe UI" w:cs="Segoe UI"/>
          <w:color w:val="333333"/>
          <w:sz w:val="18"/>
          <w:szCs w:val="18"/>
        </w:rPr>
        <w:t>AGE will require a</w:t>
      </w:r>
      <w:r w:rsidRPr="68A4D930">
        <w:rPr>
          <w:rFonts w:ascii="Segoe UI" w:hAnsi="Segoe UI" w:eastAsia="Segoe UI" w:cs="Segoe UI"/>
          <w:color w:val="333333"/>
          <w:sz w:val="18"/>
          <w:szCs w:val="18"/>
        </w:rPr>
        <w:t>ny Emergency Meals that are NOT Allowable uses in A&amp;D to be corrected</w:t>
      </w:r>
      <w:r>
        <w:rPr>
          <w:rFonts w:ascii="Segoe UI" w:hAnsi="Segoe UI" w:eastAsia="Segoe UI" w:cs="Segoe UI"/>
          <w:color w:val="333333"/>
          <w:sz w:val="18"/>
          <w:szCs w:val="18"/>
        </w:rPr>
        <w:t>.</w:t>
      </w:r>
    </w:p>
    <w:p w:rsidR="443EC395" w:rsidP="443EC395" w:rsidRDefault="443EC395" w14:paraId="7DAE834E" w14:textId="0C027100">
      <w:pPr>
        <w:pStyle w:val="ListParagraph"/>
        <w:spacing w:line="276" w:lineRule="auto"/>
        <w:jc w:val="both"/>
        <w:rPr>
          <w:rFonts w:ascii="Aptos" w:hAnsi="Aptos" w:eastAsia="Aptos" w:cs="Aptos"/>
          <w:sz w:val="20"/>
          <w:szCs w:val="20"/>
        </w:rPr>
      </w:pPr>
    </w:p>
    <w:p w:rsidR="5F6A64D7" w:rsidP="00651E8C" w:rsidRDefault="5F6A64D7" w14:paraId="0B864588" w14:textId="3FACC367">
      <w:pPr>
        <w:spacing w:line="276" w:lineRule="auto"/>
        <w:jc w:val="both"/>
      </w:pPr>
      <w:r w:rsidRPr="1881A18B">
        <w:rPr>
          <w:rFonts w:ascii="Aptos" w:hAnsi="Aptos" w:eastAsia="Aptos" w:cs="Aptos"/>
          <w:smallCaps/>
          <w:sz w:val="28"/>
          <w:szCs w:val="28"/>
        </w:rPr>
        <w:t>Service Plans Are Not Required for Emergency Meals</w:t>
      </w:r>
    </w:p>
    <w:p w:rsidR="5F6A64D7" w:rsidP="7D1AC686" w:rsidRDefault="16762F12" w14:paraId="06700004" w14:textId="1E9EABE4">
      <w:pPr>
        <w:spacing w:after="200" w:line="276" w:lineRule="auto"/>
        <w:jc w:val="both"/>
        <w:rPr>
          <w:rFonts w:ascii="Aptos" w:hAnsi="Aptos" w:eastAsia="Aptos" w:cs="Aptos"/>
          <w:sz w:val="20"/>
          <w:szCs w:val="20"/>
        </w:rPr>
      </w:pPr>
      <w:r w:rsidRPr="0B7A0A75">
        <w:rPr>
          <w:rFonts w:ascii="Aptos" w:hAnsi="Aptos" w:eastAsia="Aptos" w:cs="Aptos"/>
          <w:sz w:val="20"/>
          <w:szCs w:val="20"/>
        </w:rPr>
        <w:t>Emergency Meals do not require care plans</w:t>
      </w:r>
      <w:r w:rsidRPr="0B7A0A75" w:rsidR="4D25164F">
        <w:rPr>
          <w:rFonts w:ascii="Aptos" w:hAnsi="Aptos" w:eastAsia="Aptos" w:cs="Aptos"/>
          <w:sz w:val="20"/>
          <w:szCs w:val="20"/>
        </w:rPr>
        <w:t>, service plans</w:t>
      </w:r>
      <w:r w:rsidRPr="0B7A0A75">
        <w:rPr>
          <w:rFonts w:ascii="Aptos" w:hAnsi="Aptos" w:eastAsia="Aptos" w:cs="Aptos"/>
          <w:sz w:val="20"/>
          <w:szCs w:val="20"/>
        </w:rPr>
        <w:t xml:space="preserve"> or service orders to be delivered. </w:t>
      </w:r>
      <w:r w:rsidRPr="0B7A0A75" w:rsidR="5F6A64D7">
        <w:rPr>
          <w:rFonts w:ascii="Aptos" w:hAnsi="Aptos" w:eastAsia="Aptos" w:cs="Aptos"/>
          <w:sz w:val="20"/>
          <w:szCs w:val="20"/>
        </w:rPr>
        <w:t>AAA/ASAP</w:t>
      </w:r>
      <w:r w:rsidRPr="1E857644" w:rsidR="5F6A64D7">
        <w:rPr>
          <w:rFonts w:ascii="Aptos" w:hAnsi="Aptos" w:eastAsia="Aptos" w:cs="Aptos"/>
          <w:sz w:val="20"/>
          <w:szCs w:val="20"/>
        </w:rPr>
        <w:t xml:space="preserve"> </w:t>
      </w:r>
      <w:r w:rsidRPr="0B7A0A75">
        <w:rPr>
          <w:rFonts w:ascii="Aptos" w:hAnsi="Aptos" w:eastAsia="Aptos" w:cs="Aptos"/>
          <w:sz w:val="20"/>
          <w:szCs w:val="20"/>
        </w:rPr>
        <w:t xml:space="preserve">can post service deliveries for Emergency Meals without first entering a service plan. </w:t>
      </w:r>
      <w:r w:rsidRPr="0B7A0A75" w:rsidR="5F6A64D7">
        <w:rPr>
          <w:rFonts w:ascii="Aptos" w:hAnsi="Aptos" w:eastAsia="Aptos" w:cs="Aptos"/>
          <w:sz w:val="20"/>
          <w:szCs w:val="20"/>
        </w:rPr>
        <w:t xml:space="preserve">AAA/ASAPs </w:t>
      </w:r>
      <w:r w:rsidRPr="0B7A0A75">
        <w:rPr>
          <w:rFonts w:ascii="Aptos" w:hAnsi="Aptos" w:eastAsia="Aptos" w:cs="Aptos"/>
          <w:sz w:val="20"/>
          <w:szCs w:val="20"/>
        </w:rPr>
        <w:t xml:space="preserve">may elect to deliver Emergency Meals to consumers without using Service Plans.  </w:t>
      </w:r>
    </w:p>
    <w:p w:rsidR="5F6A64D7" w:rsidP="7D1AC686" w:rsidRDefault="00A03CB9" w14:paraId="1D114483" w14:textId="453E5AB1">
      <w:pPr>
        <w:spacing w:after="200" w:line="276" w:lineRule="auto"/>
        <w:jc w:val="both"/>
        <w:rPr>
          <w:rFonts w:ascii="Aptos" w:hAnsi="Aptos" w:eastAsia="Aptos" w:cs="Aptos"/>
          <w:sz w:val="20"/>
          <w:szCs w:val="20"/>
        </w:rPr>
      </w:pPr>
      <w:r w:rsidRPr="1881A18B">
        <w:rPr>
          <w:rFonts w:ascii="Aptos" w:hAnsi="Aptos" w:eastAsia="Aptos" w:cs="Aptos"/>
          <w:sz w:val="20"/>
          <w:szCs w:val="20"/>
        </w:rPr>
        <w:t xml:space="preserve">Note: </w:t>
      </w:r>
      <w:r w:rsidR="00692CF6">
        <w:rPr>
          <w:rFonts w:ascii="Aptos" w:hAnsi="Aptos" w:eastAsia="Aptos" w:cs="Aptos"/>
          <w:sz w:val="20"/>
          <w:szCs w:val="20"/>
        </w:rPr>
        <w:t>F</w:t>
      </w:r>
      <w:r w:rsidRPr="1881A18B" w:rsidR="00692CF6">
        <w:rPr>
          <w:rFonts w:ascii="Aptos" w:hAnsi="Aptos" w:eastAsia="Aptos" w:cs="Aptos"/>
          <w:sz w:val="20"/>
          <w:szCs w:val="20"/>
        </w:rPr>
        <w:t>or</w:t>
      </w:r>
      <w:r w:rsidRPr="1881A18B" w:rsidR="2C251D53">
        <w:rPr>
          <w:rFonts w:ascii="Aptos" w:hAnsi="Aptos" w:eastAsia="Aptos" w:cs="Aptos"/>
          <w:sz w:val="20"/>
          <w:szCs w:val="20"/>
        </w:rPr>
        <w:t xml:space="preserve"> Emergency </w:t>
      </w:r>
      <w:r w:rsidRPr="1881A18B" w:rsidR="00B42901">
        <w:rPr>
          <w:rFonts w:ascii="Aptos" w:hAnsi="Aptos" w:eastAsia="Aptos" w:cs="Aptos"/>
          <w:sz w:val="20"/>
          <w:szCs w:val="20"/>
        </w:rPr>
        <w:t>M</w:t>
      </w:r>
      <w:r w:rsidRPr="1881A18B" w:rsidR="2C251D53">
        <w:rPr>
          <w:rFonts w:ascii="Aptos" w:hAnsi="Aptos" w:eastAsia="Aptos" w:cs="Aptos"/>
          <w:sz w:val="20"/>
          <w:szCs w:val="20"/>
        </w:rPr>
        <w:t>eals</w:t>
      </w:r>
      <w:r w:rsidRPr="1881A18B" w:rsidR="4474518D">
        <w:rPr>
          <w:rFonts w:ascii="Aptos" w:hAnsi="Aptos" w:eastAsia="Aptos" w:cs="Aptos"/>
          <w:sz w:val="20"/>
          <w:szCs w:val="20"/>
        </w:rPr>
        <w:t xml:space="preserve"> </w:t>
      </w:r>
      <w:r w:rsidRPr="1881A18B" w:rsidR="64F9848D">
        <w:rPr>
          <w:rFonts w:ascii="Aptos" w:hAnsi="Aptos" w:eastAsia="Aptos" w:cs="Aptos"/>
          <w:sz w:val="20"/>
          <w:szCs w:val="20"/>
        </w:rPr>
        <w:t>Service</w:t>
      </w:r>
      <w:r w:rsidRPr="1881A18B" w:rsidR="4474518D">
        <w:rPr>
          <w:rFonts w:ascii="Aptos" w:hAnsi="Aptos" w:eastAsia="Aptos" w:cs="Aptos"/>
          <w:sz w:val="20"/>
          <w:szCs w:val="20"/>
        </w:rPr>
        <w:t xml:space="preserve"> Schedule </w:t>
      </w:r>
      <w:r w:rsidRPr="1881A18B" w:rsidR="2C251D53">
        <w:rPr>
          <w:rFonts w:ascii="Aptos" w:hAnsi="Aptos" w:eastAsia="Aptos" w:cs="Aptos"/>
          <w:sz w:val="20"/>
          <w:szCs w:val="20"/>
        </w:rPr>
        <w:t xml:space="preserve">to appear on a </w:t>
      </w:r>
      <w:bookmarkStart w:name="_Int_VkbxZ3Hs" w:id="0"/>
      <w:r w:rsidRPr="1881A18B" w:rsidR="2C251D53">
        <w:rPr>
          <w:rFonts w:ascii="Aptos" w:hAnsi="Aptos" w:eastAsia="Aptos" w:cs="Aptos"/>
          <w:sz w:val="20"/>
          <w:szCs w:val="20"/>
        </w:rPr>
        <w:t>driver</w:t>
      </w:r>
      <w:r w:rsidRPr="1881A18B" w:rsidR="43D46E82">
        <w:rPr>
          <w:rFonts w:ascii="Aptos" w:hAnsi="Aptos" w:eastAsia="Aptos" w:cs="Aptos"/>
          <w:sz w:val="20"/>
          <w:szCs w:val="20"/>
        </w:rPr>
        <w:t xml:space="preserve"> route sheets</w:t>
      </w:r>
      <w:bookmarkEnd w:id="0"/>
      <w:r w:rsidRPr="1881A18B" w:rsidR="43D46E82">
        <w:rPr>
          <w:rFonts w:ascii="Aptos" w:hAnsi="Aptos" w:eastAsia="Aptos" w:cs="Aptos"/>
          <w:sz w:val="20"/>
          <w:szCs w:val="20"/>
        </w:rPr>
        <w:t>,</w:t>
      </w:r>
      <w:r w:rsidRPr="7D1AC686" w:rsidDel="00D4258D" w:rsidR="5F6A64D7">
        <w:rPr>
          <w:rFonts w:ascii="Aptos" w:hAnsi="Aptos" w:eastAsia="Aptos" w:cs="Aptos"/>
          <w:sz w:val="20"/>
          <w:szCs w:val="20"/>
        </w:rPr>
        <w:t xml:space="preserve"> </w:t>
      </w:r>
      <w:r w:rsidRPr="7D1AC686" w:rsidR="5F6A64D7">
        <w:rPr>
          <w:rFonts w:ascii="Aptos" w:hAnsi="Aptos" w:eastAsia="Aptos" w:cs="Aptos"/>
          <w:sz w:val="20"/>
          <w:szCs w:val="20"/>
        </w:rPr>
        <w:t xml:space="preserve">Emergency Meals will need to be planned with Allocation Type Weekly and with Daily Details (Monday, Tuesday, Wednesday, etc.) in the Service </w:t>
      </w:r>
      <w:r w:rsidRPr="1881A18B" w:rsidR="70D1E529">
        <w:rPr>
          <w:rFonts w:ascii="Aptos" w:hAnsi="Aptos" w:eastAsia="Aptos" w:cs="Aptos"/>
          <w:sz w:val="20"/>
          <w:szCs w:val="20"/>
        </w:rPr>
        <w:t>Plan</w:t>
      </w:r>
      <w:r w:rsidRPr="1881A18B" w:rsidR="7B06BB84">
        <w:rPr>
          <w:rFonts w:ascii="Aptos" w:hAnsi="Aptos" w:eastAsia="Aptos" w:cs="Aptos"/>
          <w:sz w:val="20"/>
          <w:szCs w:val="20"/>
        </w:rPr>
        <w:t>.</w:t>
      </w:r>
      <w:r w:rsidRPr="7D1AC686" w:rsidR="5F6A64D7">
        <w:rPr>
          <w:rFonts w:ascii="Aptos" w:hAnsi="Aptos" w:eastAsia="Aptos" w:cs="Aptos"/>
          <w:sz w:val="20"/>
          <w:szCs w:val="20"/>
        </w:rPr>
        <w:t xml:space="preserve"> In addition, many </w:t>
      </w:r>
      <w:r w:rsidRPr="1881A18B" w:rsidR="57CC337E">
        <w:rPr>
          <w:rFonts w:ascii="Aptos" w:hAnsi="Aptos" w:eastAsia="Aptos" w:cs="Aptos"/>
          <w:sz w:val="20"/>
          <w:szCs w:val="20"/>
        </w:rPr>
        <w:t>AAAs/ASAPs</w:t>
      </w:r>
      <w:r w:rsidRPr="7D1AC686" w:rsidR="5F6A64D7">
        <w:rPr>
          <w:rFonts w:ascii="Aptos" w:hAnsi="Aptos" w:eastAsia="Aptos" w:cs="Aptos"/>
          <w:sz w:val="20"/>
          <w:szCs w:val="20"/>
        </w:rPr>
        <w:t xml:space="preserve"> elect to upload a CSV file through Service Delivery Manager (SDM) to post their service deliveries.  This process of uploading a CSV file will often work better when a service plan exists as the template for the CSV file.  Please note that the CSV file for Emergency Meals will need to include the Care Program Name. Failure to include the Care Program Name in the CSV upload file may result in the service delivery being posted under an incorrect program (if the consumer is enrolled in more than one program such as a consumer that is enrolled in both NAPIS – Title III and Home Care Basic / Non-Waiver).  </w:t>
      </w:r>
    </w:p>
    <w:p w:rsidR="6303A425" w:rsidP="55DAD640" w:rsidRDefault="6303A425" w14:paraId="7624824F" w14:textId="0FCEC4D4">
      <w:pPr>
        <w:pStyle w:val="Heading2"/>
        <w:spacing w:before="0" w:after="0" w:line="276" w:lineRule="auto"/>
        <w:rPr>
          <w:rFonts w:ascii="Aptos" w:hAnsi="Aptos" w:eastAsia="Aptos" w:cs="Aptos"/>
          <w:smallCaps/>
          <w:sz w:val="28"/>
          <w:szCs w:val="28"/>
        </w:rPr>
      </w:pPr>
      <w:r w:rsidRPr="7D5488F0">
        <w:rPr>
          <w:rFonts w:ascii="Aptos" w:hAnsi="Aptos" w:eastAsia="Aptos" w:cs="Aptos"/>
          <w:smallCaps/>
          <w:sz w:val="28"/>
          <w:szCs w:val="28"/>
        </w:rPr>
        <w:t>A</w:t>
      </w:r>
      <w:r w:rsidRPr="7D5488F0" w:rsidR="0AA7288A">
        <w:rPr>
          <w:rFonts w:ascii="Aptos" w:hAnsi="Aptos" w:eastAsia="Aptos" w:cs="Aptos"/>
          <w:smallCaps/>
          <w:sz w:val="28"/>
          <w:szCs w:val="28"/>
        </w:rPr>
        <w:t xml:space="preserve">ppropriate </w:t>
      </w:r>
      <w:r w:rsidRPr="7D5488F0">
        <w:rPr>
          <w:rFonts w:ascii="Aptos" w:hAnsi="Aptos" w:eastAsia="Aptos" w:cs="Aptos"/>
          <w:smallCaps/>
          <w:sz w:val="28"/>
          <w:szCs w:val="28"/>
        </w:rPr>
        <w:t xml:space="preserve">Use of Home Care </w:t>
      </w:r>
      <w:r w:rsidRPr="7D5488F0" w:rsidR="4CD379D4">
        <w:rPr>
          <w:rFonts w:ascii="Aptos" w:hAnsi="Aptos" w:eastAsia="Aptos" w:cs="Aptos"/>
          <w:smallCaps/>
          <w:sz w:val="28"/>
          <w:szCs w:val="28"/>
        </w:rPr>
        <w:t>B</w:t>
      </w:r>
      <w:r w:rsidRPr="7D5488F0" w:rsidR="346F183C">
        <w:rPr>
          <w:rFonts w:ascii="Aptos" w:hAnsi="Aptos" w:eastAsia="Aptos" w:cs="Aptos"/>
          <w:smallCaps/>
          <w:sz w:val="28"/>
          <w:szCs w:val="28"/>
        </w:rPr>
        <w:t>asic</w:t>
      </w:r>
      <w:r w:rsidRPr="7D5488F0" w:rsidR="4CD379D4">
        <w:rPr>
          <w:rFonts w:ascii="Aptos" w:hAnsi="Aptos" w:eastAsia="Aptos" w:cs="Aptos"/>
          <w:smallCaps/>
          <w:sz w:val="28"/>
          <w:szCs w:val="28"/>
        </w:rPr>
        <w:t xml:space="preserve"> </w:t>
      </w:r>
      <w:r w:rsidRPr="7D5488F0">
        <w:rPr>
          <w:rFonts w:ascii="Aptos" w:hAnsi="Aptos" w:eastAsia="Aptos" w:cs="Aptos"/>
          <w:smallCaps/>
          <w:sz w:val="28"/>
          <w:szCs w:val="28"/>
        </w:rPr>
        <w:t>Non-Billable</w:t>
      </w:r>
      <w:r w:rsidRPr="7D5488F0" w:rsidR="3B9123C7">
        <w:rPr>
          <w:rFonts w:ascii="Aptos" w:hAnsi="Aptos" w:eastAsia="Aptos" w:cs="Aptos"/>
          <w:smallCaps/>
          <w:sz w:val="28"/>
          <w:szCs w:val="28"/>
        </w:rPr>
        <w:t xml:space="preserve"> Service Costs</w:t>
      </w:r>
    </w:p>
    <w:p w:rsidR="16AC55D8" w:rsidP="55DAD640" w:rsidRDefault="16AC55D8" w14:paraId="2CF41E2A" w14:textId="1BD4C0F4">
      <w:pPr>
        <w:spacing w:after="200" w:line="276" w:lineRule="auto"/>
        <w:jc w:val="both"/>
        <w:rPr>
          <w:rFonts w:ascii="Aptos" w:hAnsi="Aptos" w:eastAsia="Aptos" w:cs="Aptos"/>
          <w:sz w:val="20"/>
          <w:szCs w:val="20"/>
        </w:rPr>
      </w:pPr>
      <w:r w:rsidRPr="1881A18B">
        <w:rPr>
          <w:rFonts w:ascii="Aptos" w:hAnsi="Aptos" w:eastAsia="Aptos" w:cs="Aptos"/>
          <w:sz w:val="20"/>
          <w:szCs w:val="20"/>
        </w:rPr>
        <w:t>ASAP</w:t>
      </w:r>
      <w:r w:rsidRPr="1881A18B" w:rsidR="16594ECD">
        <w:rPr>
          <w:rFonts w:ascii="Aptos" w:hAnsi="Aptos" w:eastAsia="Aptos" w:cs="Aptos"/>
          <w:sz w:val="20"/>
          <w:szCs w:val="20"/>
        </w:rPr>
        <w:t>s</w:t>
      </w:r>
      <w:r w:rsidRPr="1881A18B">
        <w:rPr>
          <w:rFonts w:ascii="Aptos" w:hAnsi="Aptos" w:eastAsia="Aptos" w:cs="Aptos"/>
          <w:sz w:val="20"/>
          <w:szCs w:val="20"/>
        </w:rPr>
        <w:t xml:space="preserve"> can deliver Emergency Meals under the Home Care Basic </w:t>
      </w:r>
      <w:r w:rsidRPr="1881A18B" w:rsidR="0361F26F">
        <w:rPr>
          <w:rFonts w:ascii="Aptos" w:hAnsi="Aptos" w:eastAsia="Aptos" w:cs="Aptos"/>
          <w:sz w:val="20"/>
          <w:szCs w:val="20"/>
        </w:rPr>
        <w:t>Non-Billable Service Costs program,</w:t>
      </w:r>
      <w:r w:rsidRPr="1881A18B" w:rsidR="7157C573">
        <w:rPr>
          <w:rFonts w:ascii="Aptos" w:hAnsi="Aptos" w:eastAsia="Aptos" w:cs="Aptos"/>
          <w:sz w:val="20"/>
          <w:szCs w:val="20"/>
        </w:rPr>
        <w:t xml:space="preserve"> in limited situations, for consumers</w:t>
      </w:r>
      <w:r w:rsidRPr="1881A18B" w:rsidR="666F105F">
        <w:rPr>
          <w:rFonts w:ascii="Aptos" w:hAnsi="Aptos" w:eastAsia="Aptos" w:cs="Aptos"/>
          <w:sz w:val="20"/>
          <w:szCs w:val="20"/>
        </w:rPr>
        <w:t xml:space="preserve"> receiving services from </w:t>
      </w:r>
      <w:r w:rsidRPr="1881A18B" w:rsidR="7157C573">
        <w:rPr>
          <w:rFonts w:ascii="Aptos" w:hAnsi="Aptos" w:eastAsia="Aptos" w:cs="Aptos"/>
          <w:sz w:val="20"/>
          <w:szCs w:val="20"/>
        </w:rPr>
        <w:t xml:space="preserve">programs funded and administered by </w:t>
      </w:r>
      <w:r w:rsidRPr="1881A18B" w:rsidR="009128A0">
        <w:rPr>
          <w:rFonts w:ascii="Aptos" w:hAnsi="Aptos" w:eastAsia="Aptos" w:cs="Aptos"/>
          <w:sz w:val="20"/>
          <w:szCs w:val="20"/>
        </w:rPr>
        <w:t>the Executive Office of Aging &amp; Independence</w:t>
      </w:r>
      <w:r w:rsidRPr="1881A18B" w:rsidR="7157C573">
        <w:rPr>
          <w:rFonts w:ascii="Aptos" w:hAnsi="Aptos" w:eastAsia="Aptos" w:cs="Aptos"/>
          <w:sz w:val="20"/>
          <w:szCs w:val="20"/>
        </w:rPr>
        <w:t xml:space="preserve">, including </w:t>
      </w:r>
      <w:r w:rsidRPr="1881A18B" w:rsidR="3AA3F5C8">
        <w:rPr>
          <w:rFonts w:ascii="Aptos" w:hAnsi="Aptos" w:eastAsia="Aptos" w:cs="Aptos"/>
          <w:sz w:val="20"/>
          <w:szCs w:val="20"/>
        </w:rPr>
        <w:t xml:space="preserve">Home Care Basic, ECOP and Waiver programs as well as Protective </w:t>
      </w:r>
      <w:r w:rsidRPr="1881A18B" w:rsidR="3AA3F5C8">
        <w:rPr>
          <w:rFonts w:ascii="Aptos" w:hAnsi="Aptos" w:eastAsia="Aptos" w:cs="Aptos"/>
          <w:sz w:val="20"/>
          <w:szCs w:val="20"/>
        </w:rPr>
        <w:t>Services</w:t>
      </w:r>
      <w:r w:rsidRPr="1881A18B" w:rsidR="3670A83D">
        <w:rPr>
          <w:rFonts w:ascii="Aptos" w:hAnsi="Aptos" w:eastAsia="Aptos" w:cs="Aptos"/>
          <w:sz w:val="20"/>
          <w:szCs w:val="20"/>
        </w:rPr>
        <w:t xml:space="preserve">, Family Caregiver and Options Counseling.  Emergency Meals </w:t>
      </w:r>
      <w:r w:rsidRPr="1881A18B" w:rsidR="3BB9C854">
        <w:rPr>
          <w:rFonts w:ascii="Aptos" w:hAnsi="Aptos" w:eastAsia="Aptos" w:cs="Aptos"/>
          <w:sz w:val="20"/>
          <w:szCs w:val="20"/>
        </w:rPr>
        <w:t>cannot</w:t>
      </w:r>
      <w:r w:rsidRPr="1881A18B" w:rsidR="3670A83D">
        <w:rPr>
          <w:rFonts w:ascii="Aptos" w:hAnsi="Aptos" w:eastAsia="Aptos" w:cs="Aptos"/>
          <w:sz w:val="20"/>
          <w:szCs w:val="20"/>
        </w:rPr>
        <w:t xml:space="preserve"> be recorded under the Home Care Basic Non-Billable Service Costs program for consumers who receive services through grants or Mass</w:t>
      </w:r>
      <w:r w:rsidRPr="1881A18B" w:rsidR="0D4B7F60">
        <w:rPr>
          <w:rFonts w:ascii="Aptos" w:hAnsi="Aptos" w:eastAsia="Aptos" w:cs="Aptos"/>
          <w:sz w:val="20"/>
          <w:szCs w:val="20"/>
        </w:rPr>
        <w:t>Health programs (SCOs, One Care, ACOs, PACE, GAFC, AFC. Etc.)</w:t>
      </w:r>
      <w:r w:rsidRPr="1881A18B" w:rsidR="2C1BA6DE">
        <w:rPr>
          <w:rFonts w:ascii="Aptos" w:hAnsi="Aptos" w:eastAsia="Aptos" w:cs="Aptos"/>
          <w:sz w:val="20"/>
          <w:szCs w:val="20"/>
        </w:rPr>
        <w:t xml:space="preserve">. Emergency Meals for MassHealth programs </w:t>
      </w:r>
      <w:r w:rsidRPr="1881A18B" w:rsidR="130B8A1C">
        <w:rPr>
          <w:rFonts w:ascii="Aptos" w:hAnsi="Aptos" w:eastAsia="Aptos" w:cs="Aptos"/>
          <w:sz w:val="20"/>
          <w:szCs w:val="20"/>
        </w:rPr>
        <w:t xml:space="preserve">are required to be funded through the appropriate </w:t>
      </w:r>
      <w:r w:rsidRPr="1881A18B" w:rsidR="67ADFE0C">
        <w:rPr>
          <w:rFonts w:ascii="Aptos" w:hAnsi="Aptos" w:eastAsia="Aptos" w:cs="Aptos"/>
          <w:sz w:val="20"/>
          <w:szCs w:val="20"/>
        </w:rPr>
        <w:t xml:space="preserve">MassHealth </w:t>
      </w:r>
      <w:r w:rsidRPr="1881A18B" w:rsidR="130B8A1C">
        <w:rPr>
          <w:rFonts w:ascii="Aptos" w:hAnsi="Aptos" w:eastAsia="Aptos" w:cs="Aptos"/>
          <w:sz w:val="20"/>
          <w:szCs w:val="20"/>
        </w:rPr>
        <w:t xml:space="preserve">program </w:t>
      </w:r>
      <w:r w:rsidR="00692CF6">
        <w:rPr>
          <w:rFonts w:ascii="Aptos" w:hAnsi="Aptos" w:eastAsia="Aptos" w:cs="Aptos"/>
          <w:sz w:val="20"/>
          <w:szCs w:val="20"/>
        </w:rPr>
        <w:t xml:space="preserve">in which </w:t>
      </w:r>
      <w:r w:rsidRPr="1881A18B" w:rsidR="130B8A1C">
        <w:rPr>
          <w:rFonts w:ascii="Aptos" w:hAnsi="Aptos" w:eastAsia="Aptos" w:cs="Aptos"/>
          <w:sz w:val="20"/>
          <w:szCs w:val="20"/>
        </w:rPr>
        <w:t>they are enrolled</w:t>
      </w:r>
      <w:r w:rsidRPr="1881A18B" w:rsidR="1BC8A195">
        <w:rPr>
          <w:rFonts w:ascii="Aptos" w:hAnsi="Aptos" w:eastAsia="Aptos" w:cs="Aptos"/>
          <w:sz w:val="20"/>
          <w:szCs w:val="20"/>
        </w:rPr>
        <w:t>.</w:t>
      </w:r>
      <w:r w:rsidRPr="1881A18B" w:rsidR="130B8A1C">
        <w:rPr>
          <w:rFonts w:ascii="Aptos" w:hAnsi="Aptos" w:eastAsia="Aptos" w:cs="Aptos"/>
          <w:sz w:val="20"/>
          <w:szCs w:val="20"/>
        </w:rPr>
        <w:t xml:space="preserve"> </w:t>
      </w:r>
    </w:p>
    <w:p w:rsidR="0CF4FE61" w:rsidP="7D5488F0" w:rsidRDefault="37D24D56" w14:paraId="3269DF31" w14:textId="6020FDA6">
      <w:pPr>
        <w:pStyle w:val="ListParagraph"/>
        <w:spacing w:after="200" w:line="276" w:lineRule="auto"/>
        <w:jc w:val="both"/>
        <w:rPr>
          <w:rFonts w:ascii="Aptos" w:hAnsi="Aptos" w:eastAsia="Aptos" w:cs="Aptos"/>
          <w:sz w:val="20"/>
          <w:szCs w:val="20"/>
        </w:rPr>
      </w:pPr>
      <w:r w:rsidRPr="1881A18B">
        <w:rPr>
          <w:rFonts w:ascii="Aptos" w:hAnsi="Aptos" w:eastAsia="Aptos" w:cs="Aptos"/>
          <w:b/>
          <w:bCs/>
          <w:sz w:val="20"/>
          <w:szCs w:val="20"/>
          <w:u w:val="single"/>
        </w:rPr>
        <w:t>Appropriate</w:t>
      </w:r>
      <w:r w:rsidRPr="1881A18B" w:rsidR="27FA28BD">
        <w:rPr>
          <w:rFonts w:ascii="Aptos" w:hAnsi="Aptos" w:eastAsia="Aptos" w:cs="Aptos"/>
          <w:sz w:val="20"/>
          <w:szCs w:val="20"/>
        </w:rPr>
        <w:t xml:space="preserve"> </w:t>
      </w:r>
    </w:p>
    <w:p w:rsidR="6D289F5D" w:rsidP="55DAD640" w:rsidRDefault="612364F8" w14:paraId="072EDA5C" w14:textId="5188CDC2">
      <w:pPr>
        <w:pStyle w:val="ListParagraph"/>
        <w:numPr>
          <w:ilvl w:val="0"/>
          <w:numId w:val="12"/>
        </w:numPr>
        <w:spacing w:after="200" w:line="276" w:lineRule="auto"/>
        <w:jc w:val="both"/>
        <w:rPr>
          <w:rFonts w:ascii="Aptos" w:hAnsi="Aptos" w:eastAsia="Aptos" w:cs="Aptos"/>
          <w:sz w:val="20"/>
          <w:szCs w:val="20"/>
        </w:rPr>
      </w:pPr>
      <w:r w:rsidRPr="0B7A0A75">
        <w:rPr>
          <w:rFonts w:ascii="Aptos" w:hAnsi="Aptos" w:eastAsia="Aptos" w:cs="Aptos"/>
          <w:sz w:val="20"/>
          <w:szCs w:val="20"/>
        </w:rPr>
        <w:t xml:space="preserve">A </w:t>
      </w:r>
      <w:r w:rsidR="0058642C">
        <w:rPr>
          <w:rFonts w:ascii="Aptos" w:hAnsi="Aptos" w:eastAsia="Aptos" w:cs="Aptos"/>
          <w:sz w:val="20"/>
          <w:szCs w:val="20"/>
        </w:rPr>
        <w:t xml:space="preserve">PS client or </w:t>
      </w:r>
      <w:r w:rsidRPr="0B7A0A75">
        <w:rPr>
          <w:rFonts w:ascii="Aptos" w:hAnsi="Aptos" w:eastAsia="Aptos" w:cs="Aptos"/>
          <w:sz w:val="20"/>
          <w:szCs w:val="20"/>
        </w:rPr>
        <w:t>home care</w:t>
      </w:r>
      <w:r w:rsidRPr="0B7A0A75" w:rsidR="5032BEAD">
        <w:rPr>
          <w:rFonts w:ascii="Aptos" w:hAnsi="Aptos" w:eastAsia="Aptos" w:cs="Aptos"/>
          <w:sz w:val="20"/>
          <w:szCs w:val="20"/>
        </w:rPr>
        <w:t xml:space="preserve"> </w:t>
      </w:r>
      <w:r w:rsidR="00E82827">
        <w:rPr>
          <w:rFonts w:ascii="Aptos" w:hAnsi="Aptos" w:eastAsia="Aptos" w:cs="Aptos"/>
          <w:sz w:val="20"/>
          <w:szCs w:val="20"/>
        </w:rPr>
        <w:t xml:space="preserve">applicant (not yet enrolled) </w:t>
      </w:r>
      <w:r w:rsidRPr="0B7A0A75" w:rsidR="5032BEAD">
        <w:rPr>
          <w:rFonts w:ascii="Aptos" w:hAnsi="Aptos" w:eastAsia="Aptos" w:cs="Aptos"/>
          <w:sz w:val="20"/>
          <w:szCs w:val="20"/>
        </w:rPr>
        <w:t>has been discharged from a nursing facility.  It’s Friday afternoon before a long weekend.  The Ca</w:t>
      </w:r>
      <w:r w:rsidRPr="0B7A0A75" w:rsidR="3F3D9C2C">
        <w:rPr>
          <w:rFonts w:ascii="Aptos" w:hAnsi="Aptos" w:eastAsia="Aptos" w:cs="Aptos"/>
          <w:sz w:val="20"/>
          <w:szCs w:val="20"/>
        </w:rPr>
        <w:t>r</w:t>
      </w:r>
      <w:r w:rsidRPr="0B7A0A75" w:rsidR="5032BEAD">
        <w:rPr>
          <w:rFonts w:ascii="Aptos" w:hAnsi="Aptos" w:eastAsia="Aptos" w:cs="Aptos"/>
          <w:sz w:val="20"/>
          <w:szCs w:val="20"/>
        </w:rPr>
        <w:t xml:space="preserve">e Manager </w:t>
      </w:r>
      <w:r w:rsidRPr="0B7A0A75" w:rsidR="2976B701">
        <w:rPr>
          <w:rFonts w:ascii="Aptos" w:hAnsi="Aptos" w:eastAsia="Aptos" w:cs="Aptos"/>
          <w:sz w:val="20"/>
          <w:szCs w:val="20"/>
        </w:rPr>
        <w:t xml:space="preserve">is going to perform an </w:t>
      </w:r>
      <w:r w:rsidRPr="0B7A0A75" w:rsidR="47AAFB49">
        <w:rPr>
          <w:rFonts w:ascii="Aptos" w:hAnsi="Aptos" w:eastAsia="Aptos" w:cs="Aptos"/>
          <w:sz w:val="20"/>
          <w:szCs w:val="20"/>
        </w:rPr>
        <w:t>assessment but</w:t>
      </w:r>
      <w:r w:rsidRPr="0B7A0A75" w:rsidR="2976B701">
        <w:rPr>
          <w:rFonts w:ascii="Aptos" w:hAnsi="Aptos" w:eastAsia="Aptos" w:cs="Aptos"/>
          <w:sz w:val="20"/>
          <w:szCs w:val="20"/>
        </w:rPr>
        <w:t xml:space="preserve"> expects that the consumer does not have any food at home.  The ca</w:t>
      </w:r>
      <w:r w:rsidRPr="0B7A0A75" w:rsidR="3F3D9C2C">
        <w:rPr>
          <w:rFonts w:ascii="Aptos" w:hAnsi="Aptos" w:eastAsia="Aptos" w:cs="Aptos"/>
          <w:sz w:val="20"/>
          <w:szCs w:val="20"/>
        </w:rPr>
        <w:t>r</w:t>
      </w:r>
      <w:r w:rsidRPr="0B7A0A75" w:rsidR="2976B701">
        <w:rPr>
          <w:rFonts w:ascii="Aptos" w:hAnsi="Aptos" w:eastAsia="Aptos" w:cs="Aptos"/>
          <w:sz w:val="20"/>
          <w:szCs w:val="20"/>
        </w:rPr>
        <w:t>e manager may bring an emergency meal on the h</w:t>
      </w:r>
      <w:r w:rsidRPr="0B7A0A75" w:rsidR="23FB64D3">
        <w:rPr>
          <w:rFonts w:ascii="Aptos" w:hAnsi="Aptos" w:eastAsia="Aptos" w:cs="Aptos"/>
          <w:sz w:val="20"/>
          <w:szCs w:val="20"/>
        </w:rPr>
        <w:t>ome visit and record the service under the Home Care Basic Non-Billable Service Costs program.</w:t>
      </w:r>
    </w:p>
    <w:p w:rsidR="42903C87" w:rsidP="55DAD640" w:rsidRDefault="42903C87" w14:paraId="35787B43" w14:textId="7943F446">
      <w:pPr>
        <w:pStyle w:val="ListParagraph"/>
        <w:numPr>
          <w:ilvl w:val="0"/>
          <w:numId w:val="12"/>
        </w:numPr>
        <w:spacing w:after="200" w:line="276" w:lineRule="auto"/>
        <w:jc w:val="both"/>
        <w:rPr>
          <w:rFonts w:ascii="Aptos" w:hAnsi="Aptos" w:eastAsia="Aptos" w:cs="Aptos"/>
          <w:sz w:val="20"/>
          <w:szCs w:val="20"/>
        </w:rPr>
      </w:pPr>
      <w:r w:rsidRPr="55DAD640">
        <w:rPr>
          <w:rFonts w:ascii="Aptos" w:hAnsi="Aptos" w:eastAsia="Aptos" w:cs="Aptos"/>
          <w:sz w:val="20"/>
          <w:szCs w:val="20"/>
        </w:rPr>
        <w:t xml:space="preserve">A protective services consumer is in </w:t>
      </w:r>
      <w:r w:rsidRPr="55DAD640" w:rsidR="00692CF6">
        <w:rPr>
          <w:rFonts w:ascii="Aptos" w:hAnsi="Aptos" w:eastAsia="Aptos" w:cs="Aptos"/>
          <w:sz w:val="20"/>
          <w:szCs w:val="20"/>
        </w:rPr>
        <w:t>an emergency</w:t>
      </w:r>
      <w:r w:rsidRPr="55DAD640">
        <w:rPr>
          <w:rFonts w:ascii="Aptos" w:hAnsi="Aptos" w:eastAsia="Aptos" w:cs="Aptos"/>
          <w:sz w:val="20"/>
          <w:szCs w:val="20"/>
        </w:rPr>
        <w:t xml:space="preserve"> and at risk.  </w:t>
      </w:r>
      <w:r w:rsidRPr="55DAD640" w:rsidR="6D289F5D">
        <w:rPr>
          <w:rFonts w:ascii="Aptos" w:hAnsi="Aptos" w:eastAsia="Aptos" w:cs="Aptos"/>
          <w:sz w:val="20"/>
          <w:szCs w:val="20"/>
        </w:rPr>
        <w:t xml:space="preserve"> </w:t>
      </w:r>
      <w:r w:rsidRPr="55DAD640" w:rsidR="306A4841">
        <w:rPr>
          <w:rFonts w:ascii="Aptos" w:hAnsi="Aptos" w:eastAsia="Aptos" w:cs="Aptos"/>
          <w:sz w:val="20"/>
          <w:szCs w:val="20"/>
        </w:rPr>
        <w:t>The ASAP may provide the consumer with an emergency meal and record the service under the Home Care Basic Non-Billable Service Costs program.</w:t>
      </w:r>
    </w:p>
    <w:p w:rsidR="55DAD640" w:rsidP="55DAD640" w:rsidRDefault="55DAD640" w14:paraId="3CD8B7A0" w14:textId="30D81CBA">
      <w:pPr>
        <w:pStyle w:val="ListParagraph"/>
        <w:spacing w:after="200" w:line="276" w:lineRule="auto"/>
        <w:jc w:val="both"/>
        <w:rPr>
          <w:rFonts w:ascii="Aptos" w:hAnsi="Aptos" w:eastAsia="Aptos" w:cs="Aptos"/>
          <w:sz w:val="20"/>
          <w:szCs w:val="20"/>
        </w:rPr>
      </w:pPr>
    </w:p>
    <w:p w:rsidR="306A4841" w:rsidP="7ED82127" w:rsidRDefault="44673424" w14:paraId="75A6AAEC" w14:textId="57122A46">
      <w:pPr>
        <w:pStyle w:val="ListParagraph"/>
        <w:spacing w:after="200" w:line="276" w:lineRule="auto"/>
        <w:jc w:val="both"/>
        <w:rPr>
          <w:rFonts w:ascii="Aptos" w:hAnsi="Aptos" w:eastAsia="Aptos" w:cs="Aptos"/>
          <w:b/>
          <w:bCs/>
          <w:sz w:val="20"/>
          <w:szCs w:val="20"/>
          <w:u w:val="single"/>
        </w:rPr>
      </w:pPr>
      <w:r w:rsidRPr="1881A18B">
        <w:rPr>
          <w:rFonts w:ascii="Aptos" w:hAnsi="Aptos" w:eastAsia="Aptos" w:cs="Aptos"/>
          <w:b/>
          <w:bCs/>
          <w:sz w:val="20"/>
          <w:szCs w:val="20"/>
          <w:u w:val="single"/>
        </w:rPr>
        <w:t xml:space="preserve">Not </w:t>
      </w:r>
      <w:r w:rsidRPr="1881A18B" w:rsidR="5E1C9B35">
        <w:rPr>
          <w:rFonts w:ascii="Aptos" w:hAnsi="Aptos" w:eastAsia="Aptos" w:cs="Aptos"/>
          <w:b/>
          <w:bCs/>
          <w:sz w:val="20"/>
          <w:szCs w:val="20"/>
          <w:u w:val="single"/>
        </w:rPr>
        <w:t>Appropriate</w:t>
      </w:r>
    </w:p>
    <w:p w:rsidR="1EB0DB47" w:rsidP="55DAD640" w:rsidRDefault="1EB0DB47" w14:paraId="63CB2359" w14:textId="0802188D">
      <w:pPr>
        <w:pStyle w:val="ListParagraph"/>
        <w:numPr>
          <w:ilvl w:val="0"/>
          <w:numId w:val="12"/>
        </w:numPr>
        <w:spacing w:after="200" w:line="276" w:lineRule="auto"/>
        <w:jc w:val="both"/>
        <w:rPr>
          <w:rFonts w:ascii="Aptos" w:hAnsi="Aptos" w:eastAsia="Aptos" w:cs="Aptos"/>
          <w:sz w:val="20"/>
          <w:szCs w:val="20"/>
        </w:rPr>
      </w:pPr>
      <w:r w:rsidRPr="55DAD640">
        <w:rPr>
          <w:rFonts w:ascii="Aptos" w:hAnsi="Aptos" w:eastAsia="Aptos" w:cs="Aptos"/>
          <w:sz w:val="20"/>
          <w:szCs w:val="20"/>
        </w:rPr>
        <w:t>I</w:t>
      </w:r>
      <w:r w:rsidRPr="55DAD640" w:rsidR="306A4841">
        <w:rPr>
          <w:rFonts w:ascii="Aptos" w:hAnsi="Aptos" w:eastAsia="Aptos" w:cs="Aptos"/>
          <w:sz w:val="20"/>
          <w:szCs w:val="20"/>
        </w:rPr>
        <w:t xml:space="preserve">n May, the ASAP realizes that they made a mistake with their March services.  </w:t>
      </w:r>
      <w:r w:rsidRPr="55DAD640" w:rsidR="0651A2EF">
        <w:rPr>
          <w:rFonts w:ascii="Aptos" w:hAnsi="Aptos" w:eastAsia="Aptos" w:cs="Aptos"/>
          <w:sz w:val="20"/>
          <w:szCs w:val="20"/>
        </w:rPr>
        <w:t xml:space="preserve">The March deliveries have been claimed and processed.  </w:t>
      </w:r>
      <w:r w:rsidRPr="55DAD640" w:rsidR="7E1DF084">
        <w:rPr>
          <w:rFonts w:ascii="Aptos" w:hAnsi="Aptos" w:eastAsia="Aptos" w:cs="Aptos"/>
          <w:sz w:val="20"/>
          <w:szCs w:val="20"/>
        </w:rPr>
        <w:t xml:space="preserve">It would be a lot of work to retroactively fix the March service counts.  The ASAP should not deliver the services under the Home Care Basic Non-Billable Service Costs program to correct their March </w:t>
      </w:r>
      <w:r w:rsidRPr="55DAD640" w:rsidR="050A4BCD">
        <w:rPr>
          <w:rFonts w:ascii="Aptos" w:hAnsi="Aptos" w:eastAsia="Aptos" w:cs="Aptos"/>
          <w:sz w:val="20"/>
          <w:szCs w:val="20"/>
        </w:rPr>
        <w:t>service counts.</w:t>
      </w:r>
    </w:p>
    <w:p w:rsidR="050A4BCD" w:rsidP="3C35BAE0" w:rsidRDefault="050A4BCD" w14:paraId="3BE79145" w14:textId="6ED9E13A">
      <w:pPr>
        <w:pStyle w:val="ListParagraph"/>
        <w:numPr>
          <w:ilvl w:val="0"/>
          <w:numId w:val="12"/>
        </w:numPr>
        <w:spacing w:after="200" w:line="276" w:lineRule="auto"/>
        <w:jc w:val="both"/>
        <w:rPr>
          <w:rFonts w:ascii="Aptos" w:hAnsi="Aptos" w:eastAsia="Aptos" w:cs="Aptos"/>
          <w:sz w:val="20"/>
          <w:szCs w:val="20"/>
        </w:rPr>
      </w:pPr>
      <w:r w:rsidRPr="1881A18B">
        <w:rPr>
          <w:rFonts w:ascii="Aptos" w:hAnsi="Aptos" w:eastAsia="Aptos" w:cs="Aptos"/>
          <w:sz w:val="20"/>
          <w:szCs w:val="20"/>
        </w:rPr>
        <w:t xml:space="preserve">Three boxes of Emergency Meals are due to expire in three weeks.  The ASAP wants to give the meals away </w:t>
      </w:r>
      <w:r w:rsidR="005C1BC8">
        <w:rPr>
          <w:rFonts w:ascii="Aptos" w:hAnsi="Aptos" w:eastAsia="Aptos" w:cs="Aptos"/>
          <w:sz w:val="20"/>
          <w:szCs w:val="20"/>
        </w:rPr>
        <w:t xml:space="preserve">to someone outside of the program and not in need of Emergency Meals </w:t>
      </w:r>
      <w:r w:rsidRPr="1881A18B">
        <w:rPr>
          <w:rFonts w:ascii="Aptos" w:hAnsi="Aptos" w:eastAsia="Aptos" w:cs="Aptos"/>
          <w:sz w:val="20"/>
          <w:szCs w:val="20"/>
        </w:rPr>
        <w:t>so that they don’t go to waste.</w:t>
      </w:r>
      <w:r w:rsidRPr="1881A18B" w:rsidR="57760CD0">
        <w:rPr>
          <w:rFonts w:ascii="Aptos" w:hAnsi="Aptos" w:eastAsia="Aptos" w:cs="Aptos"/>
          <w:sz w:val="20"/>
          <w:szCs w:val="20"/>
        </w:rPr>
        <w:t xml:space="preserve">  </w:t>
      </w:r>
      <w:r w:rsidRPr="1881A18B" w:rsidR="146F812E">
        <w:rPr>
          <w:rFonts w:ascii="Aptos" w:hAnsi="Aptos" w:eastAsia="Aptos" w:cs="Aptos"/>
          <w:sz w:val="20"/>
          <w:szCs w:val="20"/>
        </w:rPr>
        <w:t xml:space="preserve">The ASAP </w:t>
      </w:r>
      <w:r w:rsidRPr="1881A18B" w:rsidR="5379AF90">
        <w:rPr>
          <w:rFonts w:ascii="Aptos" w:hAnsi="Aptos" w:eastAsia="Aptos" w:cs="Aptos"/>
          <w:sz w:val="20"/>
          <w:szCs w:val="20"/>
        </w:rPr>
        <w:t>may</w:t>
      </w:r>
      <w:r w:rsidRPr="1881A18B" w:rsidR="146F812E">
        <w:rPr>
          <w:rFonts w:ascii="Aptos" w:hAnsi="Aptos" w:eastAsia="Aptos" w:cs="Aptos"/>
          <w:sz w:val="20"/>
          <w:szCs w:val="20"/>
        </w:rPr>
        <w:t xml:space="preserve"> not deliver the services under the Home Care Basic Non-Billable Service Costs program.  </w:t>
      </w:r>
    </w:p>
    <w:p w:rsidR="1668753D" w:rsidP="1668753D" w:rsidRDefault="1668753D" w14:paraId="26ECB010" w14:textId="1D658C2E"/>
    <w:p w:rsidR="5F6A64D7" w:rsidP="7D1AC686" w:rsidRDefault="5F6A64D7" w14:paraId="3FE92E3F" w14:textId="570CCEB6">
      <w:pPr>
        <w:pStyle w:val="Heading2"/>
        <w:spacing w:before="0" w:after="0" w:line="276" w:lineRule="auto"/>
      </w:pPr>
      <w:r w:rsidRPr="7D1AC686">
        <w:rPr>
          <w:rFonts w:ascii="Aptos" w:hAnsi="Aptos" w:eastAsia="Aptos" w:cs="Aptos"/>
          <w:smallCaps/>
          <w:sz w:val="28"/>
          <w:szCs w:val="28"/>
        </w:rPr>
        <w:t>Planning Emergency Meals</w:t>
      </w:r>
    </w:p>
    <w:p w:rsidR="5F6A64D7" w:rsidP="671537EE" w:rsidRDefault="5F6A64D7" w14:paraId="6E871633" w14:textId="2CF54E6A">
      <w:pPr>
        <w:spacing w:after="200" w:line="276" w:lineRule="auto"/>
        <w:jc w:val="both"/>
        <w:rPr>
          <w:rFonts w:ascii="Aptos" w:hAnsi="Aptos" w:eastAsia="Aptos" w:cs="Aptos"/>
          <w:sz w:val="20"/>
          <w:szCs w:val="20"/>
        </w:rPr>
      </w:pPr>
      <w:r w:rsidRPr="443EC395">
        <w:rPr>
          <w:rFonts w:ascii="Aptos" w:hAnsi="Aptos" w:eastAsia="Aptos" w:cs="Aptos"/>
          <w:sz w:val="20"/>
          <w:szCs w:val="20"/>
        </w:rPr>
        <w:t xml:space="preserve">As consumers can receive </w:t>
      </w:r>
      <w:r w:rsidRPr="443EC395" w:rsidR="00B42901">
        <w:rPr>
          <w:rFonts w:ascii="Aptos" w:hAnsi="Aptos" w:eastAsia="Aptos" w:cs="Aptos"/>
          <w:sz w:val="20"/>
          <w:szCs w:val="20"/>
        </w:rPr>
        <w:t>six</w:t>
      </w:r>
      <w:r w:rsidRPr="443EC395">
        <w:rPr>
          <w:rFonts w:ascii="Aptos" w:hAnsi="Aptos" w:eastAsia="Aptos" w:cs="Aptos"/>
          <w:sz w:val="20"/>
          <w:szCs w:val="20"/>
        </w:rPr>
        <w:t xml:space="preserve"> Emergency Meals per year, Nutrition programs have </w:t>
      </w:r>
      <w:r w:rsidRPr="443EC395" w:rsidR="1257D619">
        <w:rPr>
          <w:rFonts w:ascii="Aptos" w:hAnsi="Aptos" w:eastAsia="Aptos" w:cs="Aptos"/>
          <w:sz w:val="20"/>
          <w:szCs w:val="20"/>
        </w:rPr>
        <w:t>multiple</w:t>
      </w:r>
      <w:r w:rsidRPr="443EC395" w:rsidR="0BAF6AE9">
        <w:rPr>
          <w:rFonts w:ascii="Aptos" w:hAnsi="Aptos" w:eastAsia="Aptos" w:cs="Aptos"/>
          <w:sz w:val="20"/>
          <w:szCs w:val="20"/>
        </w:rPr>
        <w:t xml:space="preserve"> </w:t>
      </w:r>
      <w:r w:rsidRPr="443EC395">
        <w:rPr>
          <w:rFonts w:ascii="Aptos" w:hAnsi="Aptos" w:eastAsia="Aptos" w:cs="Aptos"/>
          <w:sz w:val="20"/>
          <w:szCs w:val="20"/>
        </w:rPr>
        <w:t xml:space="preserve">options on how to plan Emergency Meals in A&amp;D.  Nutrition Programs </w:t>
      </w:r>
      <w:r w:rsidRPr="443EC395">
        <w:rPr>
          <w:rFonts w:ascii="Aptos" w:hAnsi="Aptos" w:eastAsia="Aptos" w:cs="Aptos"/>
          <w:b/>
          <w:bCs/>
          <w:sz w:val="20"/>
          <w:szCs w:val="20"/>
        </w:rPr>
        <w:t>SHOULD NOT</w:t>
      </w:r>
      <w:r w:rsidRPr="443EC395">
        <w:rPr>
          <w:rFonts w:ascii="Aptos" w:hAnsi="Aptos" w:eastAsia="Aptos" w:cs="Aptos"/>
          <w:sz w:val="20"/>
          <w:szCs w:val="20"/>
        </w:rPr>
        <w:t xml:space="preserve"> be planning Emergency Meals for every day</w:t>
      </w:r>
      <w:r w:rsidRPr="443EC395" w:rsidR="00D419D0">
        <w:rPr>
          <w:rFonts w:ascii="Aptos" w:hAnsi="Aptos" w:eastAsia="Aptos" w:cs="Aptos"/>
          <w:sz w:val="20"/>
          <w:szCs w:val="20"/>
        </w:rPr>
        <w:t xml:space="preserve"> </w:t>
      </w:r>
      <w:r w:rsidRPr="443EC395" w:rsidR="00EC746A">
        <w:rPr>
          <w:rFonts w:ascii="Aptos" w:hAnsi="Aptos" w:eastAsia="Aptos" w:cs="Aptos"/>
          <w:sz w:val="20"/>
          <w:szCs w:val="20"/>
        </w:rPr>
        <w:t>daily</w:t>
      </w:r>
      <w:r w:rsidRPr="443EC395">
        <w:rPr>
          <w:rFonts w:ascii="Aptos" w:hAnsi="Aptos" w:eastAsia="Aptos" w:cs="Aptos"/>
          <w:sz w:val="20"/>
          <w:szCs w:val="20"/>
        </w:rPr>
        <w:t xml:space="preserve">.  </w:t>
      </w:r>
    </w:p>
    <w:p w:rsidR="5F6A64D7" w:rsidP="7D1AC686" w:rsidRDefault="5F6A64D7" w14:paraId="010C0636" w14:textId="0E75745E">
      <w:pPr>
        <w:spacing w:after="200" w:line="276" w:lineRule="auto"/>
        <w:jc w:val="both"/>
        <w:rPr>
          <w:rFonts w:ascii="Aptos" w:hAnsi="Aptos" w:eastAsia="Aptos" w:cs="Aptos"/>
          <w:sz w:val="20"/>
          <w:szCs w:val="20"/>
        </w:rPr>
      </w:pPr>
      <w:r w:rsidRPr="7D1AC686">
        <w:rPr>
          <w:rFonts w:ascii="Aptos" w:hAnsi="Aptos" w:eastAsia="Aptos" w:cs="Aptos"/>
          <w:sz w:val="20"/>
          <w:szCs w:val="20"/>
        </w:rPr>
        <w:t xml:space="preserve">All Home Delivered Meals should be planned in A&amp;D with a service schedule in the right-hand column, and where the schedule includes the Allocation Type of Weekly and includes the Daily Details.  For Emergency Meals, the service schedule should include a start date and an end date for the same week.  Depending on how your </w:t>
      </w:r>
      <w:r w:rsidRPr="1881A18B" w:rsidR="00313443">
        <w:rPr>
          <w:rFonts w:ascii="Aptos" w:hAnsi="Aptos" w:eastAsia="Aptos" w:cs="Aptos"/>
          <w:sz w:val="20"/>
          <w:szCs w:val="20"/>
        </w:rPr>
        <w:t xml:space="preserve">AAA/ASAP </w:t>
      </w:r>
      <w:r w:rsidRPr="7D1AC686">
        <w:rPr>
          <w:rFonts w:ascii="Aptos" w:hAnsi="Aptos" w:eastAsia="Aptos" w:cs="Aptos"/>
          <w:sz w:val="20"/>
          <w:szCs w:val="20"/>
        </w:rPr>
        <w:t xml:space="preserve">handles Emergency Meals, you may elect to plan the Emergency Meals each time the Care Plan is started.  </w:t>
      </w:r>
    </w:p>
    <w:p w:rsidR="64B14508" w:rsidP="0E5AAD17" w:rsidRDefault="64B14508" w14:paraId="167E8A4F" w14:textId="4C70BB42">
      <w:pPr>
        <w:spacing w:after="200" w:line="276" w:lineRule="auto"/>
        <w:jc w:val="both"/>
        <w:rPr>
          <w:rFonts w:ascii="Aptos" w:hAnsi="Aptos" w:eastAsia="Aptos" w:cs="Aptos"/>
          <w:sz w:val="20"/>
          <w:szCs w:val="20"/>
        </w:rPr>
      </w:pPr>
      <w:r w:rsidRPr="14C9B470">
        <w:rPr>
          <w:rFonts w:ascii="Aptos" w:hAnsi="Aptos" w:eastAsia="Aptos" w:cs="Aptos"/>
          <w:sz w:val="20"/>
          <w:szCs w:val="20"/>
        </w:rPr>
        <w:t>All Nutrition programs are required to use appropriate and correct services</w:t>
      </w:r>
      <w:r w:rsidRPr="14C9B470" w:rsidR="358D7E40">
        <w:rPr>
          <w:rFonts w:ascii="Aptos" w:hAnsi="Aptos" w:eastAsia="Aptos" w:cs="Aptos"/>
          <w:sz w:val="20"/>
          <w:szCs w:val="20"/>
        </w:rPr>
        <w:t xml:space="preserve"> for all programs</w:t>
      </w:r>
      <w:r w:rsidRPr="14C9B470">
        <w:rPr>
          <w:rFonts w:ascii="Aptos" w:hAnsi="Aptos" w:eastAsia="Aptos" w:cs="Aptos"/>
          <w:sz w:val="20"/>
          <w:szCs w:val="20"/>
        </w:rPr>
        <w:t xml:space="preserve"> when entering service</w:t>
      </w:r>
      <w:r w:rsidRPr="14C9B470" w:rsidR="2B26B5D1">
        <w:rPr>
          <w:rFonts w:ascii="Aptos" w:hAnsi="Aptos" w:eastAsia="Aptos" w:cs="Aptos"/>
          <w:sz w:val="20"/>
          <w:szCs w:val="20"/>
        </w:rPr>
        <w:t xml:space="preserve"> records, including provider contracts, service plans, service orders, and service</w:t>
      </w:r>
      <w:r w:rsidRPr="14C9B470">
        <w:rPr>
          <w:rFonts w:ascii="Aptos" w:hAnsi="Aptos" w:eastAsia="Aptos" w:cs="Aptos"/>
          <w:sz w:val="20"/>
          <w:szCs w:val="20"/>
        </w:rPr>
        <w:t xml:space="preserve"> deliveries</w:t>
      </w:r>
      <w:r w:rsidRPr="14C9B470" w:rsidR="78B24ADB">
        <w:rPr>
          <w:rFonts w:ascii="Aptos" w:hAnsi="Aptos" w:eastAsia="Aptos" w:cs="Aptos"/>
          <w:sz w:val="20"/>
          <w:szCs w:val="20"/>
        </w:rPr>
        <w:t>,</w:t>
      </w:r>
      <w:r w:rsidRPr="14C9B470">
        <w:rPr>
          <w:rFonts w:ascii="Aptos" w:hAnsi="Aptos" w:eastAsia="Aptos" w:cs="Aptos"/>
          <w:sz w:val="20"/>
          <w:szCs w:val="20"/>
        </w:rPr>
        <w:t xml:space="preserve"> in Aging &amp; Disability.  The service name</w:t>
      </w:r>
      <w:r w:rsidRPr="14C9B470" w:rsidR="09FA11A2">
        <w:rPr>
          <w:rFonts w:ascii="Aptos" w:hAnsi="Aptos" w:eastAsia="Aptos" w:cs="Aptos"/>
          <w:sz w:val="20"/>
          <w:szCs w:val="20"/>
        </w:rPr>
        <w:t xml:space="preserve"> and unit type needs to accurately reflect the</w:t>
      </w:r>
      <w:r w:rsidRPr="14C9B470" w:rsidR="67606E5A">
        <w:rPr>
          <w:rFonts w:ascii="Aptos" w:hAnsi="Aptos" w:eastAsia="Aptos" w:cs="Aptos"/>
          <w:sz w:val="20"/>
          <w:szCs w:val="20"/>
        </w:rPr>
        <w:t xml:space="preserve"> </w:t>
      </w:r>
      <w:r w:rsidRPr="14C9B470" w:rsidR="3F0DBC84">
        <w:rPr>
          <w:rFonts w:ascii="Aptos" w:hAnsi="Aptos" w:eastAsia="Aptos" w:cs="Aptos"/>
          <w:sz w:val="20"/>
          <w:szCs w:val="20"/>
        </w:rPr>
        <w:t xml:space="preserve">meal being provided to the </w:t>
      </w:r>
      <w:r w:rsidRPr="14C9B470" w:rsidR="00EC746A">
        <w:rPr>
          <w:rFonts w:ascii="Aptos" w:hAnsi="Aptos" w:eastAsia="Aptos" w:cs="Aptos"/>
          <w:sz w:val="20"/>
          <w:szCs w:val="20"/>
        </w:rPr>
        <w:t>consumer,</w:t>
      </w:r>
      <w:r w:rsidRPr="14C9B470" w:rsidR="3F0DBC84">
        <w:rPr>
          <w:rFonts w:ascii="Aptos" w:hAnsi="Aptos" w:eastAsia="Aptos" w:cs="Aptos"/>
          <w:sz w:val="20"/>
          <w:szCs w:val="20"/>
        </w:rPr>
        <w:t xml:space="preserve"> including the </w:t>
      </w:r>
      <w:r w:rsidRPr="14C9B470" w:rsidR="67606E5A">
        <w:rPr>
          <w:rFonts w:ascii="Aptos" w:hAnsi="Aptos" w:eastAsia="Aptos" w:cs="Aptos"/>
          <w:sz w:val="20"/>
          <w:szCs w:val="20"/>
        </w:rPr>
        <w:t>number of</w:t>
      </w:r>
      <w:r w:rsidRPr="14C9B470" w:rsidR="09FA11A2">
        <w:rPr>
          <w:rFonts w:ascii="Aptos" w:hAnsi="Aptos" w:eastAsia="Aptos" w:cs="Aptos"/>
          <w:sz w:val="20"/>
          <w:szCs w:val="20"/>
        </w:rPr>
        <w:t xml:space="preserve"> meal</w:t>
      </w:r>
      <w:r w:rsidRPr="14C9B470" w:rsidR="60AD9047">
        <w:rPr>
          <w:rFonts w:ascii="Aptos" w:hAnsi="Aptos" w:eastAsia="Aptos" w:cs="Aptos"/>
          <w:sz w:val="20"/>
          <w:szCs w:val="20"/>
        </w:rPr>
        <w:t>s</w:t>
      </w:r>
      <w:r w:rsidRPr="14C9B470" w:rsidR="09FA11A2">
        <w:rPr>
          <w:rFonts w:ascii="Aptos" w:hAnsi="Aptos" w:eastAsia="Aptos" w:cs="Aptos"/>
          <w:sz w:val="20"/>
          <w:szCs w:val="20"/>
        </w:rPr>
        <w:t xml:space="preserve"> </w:t>
      </w:r>
      <w:r w:rsidRPr="14C9B470" w:rsidR="0C6DA2FE">
        <w:rPr>
          <w:rFonts w:ascii="Aptos" w:hAnsi="Aptos" w:eastAsia="Aptos" w:cs="Aptos"/>
          <w:sz w:val="20"/>
          <w:szCs w:val="20"/>
        </w:rPr>
        <w:t xml:space="preserve">served and </w:t>
      </w:r>
      <w:r w:rsidRPr="14C9B470" w:rsidR="13ED24C9">
        <w:rPr>
          <w:rFonts w:ascii="Aptos" w:hAnsi="Aptos" w:eastAsia="Aptos" w:cs="Aptos"/>
          <w:sz w:val="20"/>
          <w:szCs w:val="20"/>
        </w:rPr>
        <w:t>the cost per meal</w:t>
      </w:r>
      <w:r w:rsidRPr="14C9B470" w:rsidR="09FA11A2">
        <w:rPr>
          <w:rFonts w:ascii="Aptos" w:hAnsi="Aptos" w:eastAsia="Aptos" w:cs="Aptos"/>
          <w:sz w:val="20"/>
          <w:szCs w:val="20"/>
        </w:rPr>
        <w:t xml:space="preserve">. </w:t>
      </w:r>
    </w:p>
    <w:p w:rsidR="167A5641" w:rsidP="729D46F7" w:rsidRDefault="6CD72FAB" w14:paraId="4B7598D4" w14:textId="7E55278D">
      <w:pPr>
        <w:pStyle w:val="ListParagraph"/>
        <w:numPr>
          <w:ilvl w:val="1"/>
          <w:numId w:val="10"/>
        </w:numPr>
        <w:spacing w:after="200" w:line="276" w:lineRule="auto"/>
        <w:jc w:val="both"/>
        <w:rPr>
          <w:rFonts w:ascii="Aptos" w:hAnsi="Aptos" w:eastAsia="Aptos" w:cs="Aptos"/>
        </w:rPr>
      </w:pPr>
      <w:r w:rsidRPr="78E6F6DE">
        <w:rPr>
          <w:rFonts w:ascii="Aptos" w:hAnsi="Aptos" w:eastAsia="Aptos" w:cs="Aptos"/>
          <w:sz w:val="20"/>
          <w:szCs w:val="20"/>
        </w:rPr>
        <w:t xml:space="preserve">For example, Nutrition programs should now use a service named </w:t>
      </w:r>
      <w:r w:rsidRPr="78E6F6DE" w:rsidR="167A5641">
        <w:rPr>
          <w:rFonts w:ascii="Aptos" w:hAnsi="Aptos" w:eastAsia="Aptos" w:cs="Aptos"/>
          <w:sz w:val="20"/>
          <w:szCs w:val="20"/>
        </w:rPr>
        <w:t xml:space="preserve">HDM Meal </w:t>
      </w:r>
      <w:r w:rsidRPr="78E6F6DE" w:rsidR="3C970870">
        <w:rPr>
          <w:rFonts w:ascii="Aptos" w:hAnsi="Aptos" w:eastAsia="Aptos" w:cs="Aptos"/>
          <w:sz w:val="20"/>
          <w:szCs w:val="20"/>
        </w:rPr>
        <w:t>Emergency Meal - RDA</w:t>
      </w:r>
      <w:r w:rsidRPr="78E6F6DE" w:rsidR="167A5641">
        <w:rPr>
          <w:rFonts w:ascii="Aptos" w:hAnsi="Aptos" w:eastAsia="Aptos" w:cs="Aptos"/>
          <w:sz w:val="20"/>
          <w:szCs w:val="20"/>
        </w:rPr>
        <w:t xml:space="preserve"> to represent a Frozen meal.  </w:t>
      </w:r>
    </w:p>
    <w:p w:rsidR="43BD323E" w:rsidP="729D46F7" w:rsidRDefault="43BD323E" w14:paraId="7585723F" w14:textId="5BD88203">
      <w:pPr>
        <w:pStyle w:val="ListParagraph"/>
        <w:numPr>
          <w:ilvl w:val="1"/>
          <w:numId w:val="10"/>
        </w:numPr>
        <w:spacing w:after="200" w:line="276" w:lineRule="auto"/>
        <w:jc w:val="both"/>
        <w:rPr>
          <w:rFonts w:ascii="Aptos" w:hAnsi="Aptos" w:eastAsia="Aptos" w:cs="Aptos"/>
          <w:sz w:val="20"/>
          <w:szCs w:val="20"/>
        </w:rPr>
      </w:pPr>
      <w:r w:rsidRPr="729D46F7">
        <w:rPr>
          <w:rFonts w:ascii="Aptos" w:hAnsi="Aptos" w:eastAsia="Aptos" w:cs="Aptos"/>
          <w:sz w:val="20"/>
          <w:szCs w:val="20"/>
        </w:rPr>
        <w:t xml:space="preserve">Nutrition programs should not use a service with a unit of Meal to represent a package of 3 meals.  </w:t>
      </w:r>
      <w:r w:rsidRPr="729D46F7" w:rsidR="58D5B38F">
        <w:rPr>
          <w:rFonts w:ascii="Aptos" w:hAnsi="Aptos" w:eastAsia="Aptos" w:cs="Aptos"/>
          <w:sz w:val="20"/>
          <w:szCs w:val="20"/>
        </w:rPr>
        <w:t xml:space="preserve"> For example, Nutrition programs should not use a service with a unit type of Meal</w:t>
      </w:r>
      <w:r w:rsidRPr="729D46F7" w:rsidR="085A94D1">
        <w:rPr>
          <w:rFonts w:ascii="Aptos" w:hAnsi="Aptos" w:eastAsia="Aptos" w:cs="Aptos"/>
          <w:sz w:val="20"/>
          <w:szCs w:val="20"/>
        </w:rPr>
        <w:t xml:space="preserve">, </w:t>
      </w:r>
      <w:r w:rsidRPr="729D46F7" w:rsidR="085A94D1">
        <w:rPr>
          <w:rFonts w:ascii="Aptos" w:hAnsi="Aptos" w:eastAsia="Aptos" w:cs="Aptos"/>
          <w:sz w:val="20"/>
          <w:szCs w:val="20"/>
        </w:rPr>
        <w:t>such as HDM Meal Emergency Meal,</w:t>
      </w:r>
      <w:r w:rsidRPr="729D46F7" w:rsidR="58D5B38F">
        <w:rPr>
          <w:rFonts w:ascii="Aptos" w:hAnsi="Aptos" w:eastAsia="Aptos" w:cs="Aptos"/>
          <w:sz w:val="20"/>
          <w:szCs w:val="20"/>
        </w:rPr>
        <w:t xml:space="preserve"> to represent a meal pack containing </w:t>
      </w:r>
      <w:r w:rsidRPr="729D46F7" w:rsidR="0001779B">
        <w:rPr>
          <w:rFonts w:ascii="Aptos" w:hAnsi="Aptos" w:eastAsia="Aptos" w:cs="Aptos"/>
          <w:sz w:val="20"/>
          <w:szCs w:val="20"/>
        </w:rPr>
        <w:t>three</w:t>
      </w:r>
      <w:r w:rsidRPr="729D46F7" w:rsidR="58D5B38F">
        <w:rPr>
          <w:rFonts w:ascii="Aptos" w:hAnsi="Aptos" w:eastAsia="Aptos" w:cs="Aptos"/>
          <w:sz w:val="20"/>
          <w:szCs w:val="20"/>
        </w:rPr>
        <w:t xml:space="preserve"> separate meals.  </w:t>
      </w:r>
    </w:p>
    <w:p w:rsidR="5E194836" w:rsidP="729D46F7" w:rsidRDefault="5E194836" w14:paraId="03655550" w14:textId="4421F54D">
      <w:pPr>
        <w:pStyle w:val="ListParagraph"/>
        <w:numPr>
          <w:ilvl w:val="0"/>
          <w:numId w:val="10"/>
        </w:numPr>
        <w:spacing w:after="200" w:line="276" w:lineRule="auto"/>
        <w:jc w:val="both"/>
        <w:rPr>
          <w:rFonts w:ascii="Aptos" w:hAnsi="Aptos" w:eastAsia="Aptos" w:cs="Aptos"/>
          <w:sz w:val="20"/>
          <w:szCs w:val="20"/>
        </w:rPr>
      </w:pPr>
      <w:r w:rsidRPr="729D46F7">
        <w:rPr>
          <w:rFonts w:ascii="Aptos" w:hAnsi="Aptos" w:eastAsia="Aptos" w:cs="Aptos"/>
          <w:sz w:val="20"/>
          <w:szCs w:val="20"/>
        </w:rPr>
        <w:t>A</w:t>
      </w:r>
      <w:r w:rsidRPr="729D46F7" w:rsidR="015307D3">
        <w:rPr>
          <w:rFonts w:ascii="Aptos" w:hAnsi="Aptos" w:eastAsia="Aptos" w:cs="Aptos"/>
          <w:sz w:val="20"/>
          <w:szCs w:val="20"/>
        </w:rPr>
        <w:t xml:space="preserve">ll Emergency Meals </w:t>
      </w:r>
      <w:r w:rsidRPr="729D46F7" w:rsidR="25944236">
        <w:rPr>
          <w:rFonts w:ascii="Aptos" w:hAnsi="Aptos" w:eastAsia="Aptos" w:cs="Aptos"/>
          <w:sz w:val="20"/>
          <w:szCs w:val="20"/>
        </w:rPr>
        <w:t xml:space="preserve">delivered </w:t>
      </w:r>
      <w:r w:rsidRPr="729D46F7" w:rsidR="015307D3">
        <w:rPr>
          <w:rFonts w:ascii="Aptos" w:hAnsi="Aptos" w:eastAsia="Aptos" w:cs="Aptos"/>
          <w:sz w:val="20"/>
          <w:szCs w:val="20"/>
        </w:rPr>
        <w:t xml:space="preserve">in Aging &amp; Disability using services that include “Emergency Meal” in the service name.  </w:t>
      </w:r>
      <w:r w:rsidRPr="729D46F7" w:rsidR="7E7CA335">
        <w:rPr>
          <w:rFonts w:ascii="Aptos" w:hAnsi="Aptos" w:eastAsia="Aptos" w:cs="Aptos"/>
          <w:sz w:val="20"/>
          <w:szCs w:val="20"/>
        </w:rPr>
        <w:t>No other services should be used in A&amp;D to track Emergency Meals.</w:t>
      </w:r>
    </w:p>
    <w:p w:rsidR="6B398BE3" w:rsidP="729D46F7" w:rsidRDefault="6B398BE3" w14:paraId="62F1A60D" w14:textId="6DF5B098">
      <w:pPr>
        <w:pStyle w:val="ListParagraph"/>
        <w:numPr>
          <w:ilvl w:val="1"/>
          <w:numId w:val="10"/>
        </w:numPr>
        <w:spacing w:after="200" w:line="276" w:lineRule="auto"/>
        <w:jc w:val="both"/>
        <w:rPr>
          <w:rFonts w:ascii="Aptos" w:hAnsi="Aptos" w:eastAsia="Aptos" w:cs="Aptos"/>
        </w:rPr>
      </w:pPr>
      <w:r w:rsidRPr="729D46F7">
        <w:rPr>
          <w:rFonts w:ascii="Aptos" w:hAnsi="Aptos" w:eastAsia="Aptos" w:cs="Aptos"/>
          <w:sz w:val="20"/>
          <w:szCs w:val="20"/>
        </w:rPr>
        <w:t>HDM Meal - Emergency Meal</w:t>
      </w:r>
    </w:p>
    <w:p w:rsidR="6B398BE3" w:rsidP="729D46F7" w:rsidRDefault="6B398BE3" w14:paraId="28D6B49E" w14:textId="73438397">
      <w:pPr>
        <w:pStyle w:val="ListParagraph"/>
        <w:numPr>
          <w:ilvl w:val="1"/>
          <w:numId w:val="10"/>
        </w:numPr>
        <w:spacing w:after="200" w:line="276" w:lineRule="auto"/>
        <w:jc w:val="both"/>
        <w:rPr>
          <w:rFonts w:ascii="Aptos" w:hAnsi="Aptos" w:eastAsia="Aptos" w:cs="Aptos"/>
        </w:rPr>
      </w:pPr>
      <w:r w:rsidRPr="729D46F7">
        <w:rPr>
          <w:rFonts w:ascii="Aptos" w:hAnsi="Aptos" w:eastAsia="Aptos" w:cs="Aptos"/>
          <w:sz w:val="20"/>
          <w:szCs w:val="20"/>
        </w:rPr>
        <w:t>HDM Meal - Emergency Meal – RDA</w:t>
      </w:r>
    </w:p>
    <w:p w:rsidR="6B398BE3" w:rsidP="729D46F7" w:rsidRDefault="6B398BE3" w14:paraId="021CEDF8" w14:textId="0B537E7A">
      <w:pPr>
        <w:pStyle w:val="ListParagraph"/>
        <w:numPr>
          <w:ilvl w:val="1"/>
          <w:numId w:val="10"/>
        </w:numPr>
        <w:spacing w:after="200" w:line="276" w:lineRule="auto"/>
        <w:jc w:val="both"/>
        <w:rPr>
          <w:rFonts w:ascii="Aptos" w:hAnsi="Aptos" w:eastAsia="Aptos" w:cs="Aptos"/>
        </w:rPr>
      </w:pPr>
      <w:r w:rsidRPr="729D46F7">
        <w:rPr>
          <w:rFonts w:ascii="Aptos" w:hAnsi="Aptos" w:eastAsia="Aptos" w:cs="Aptos"/>
          <w:sz w:val="20"/>
          <w:szCs w:val="20"/>
        </w:rPr>
        <w:t>HDM Meal - 2 Meal Pack Emergency Meals</w:t>
      </w:r>
    </w:p>
    <w:p w:rsidR="6B398BE3" w:rsidP="729D46F7" w:rsidRDefault="6B398BE3" w14:paraId="022B7BCB" w14:textId="325E4D2F">
      <w:pPr>
        <w:pStyle w:val="ListParagraph"/>
        <w:numPr>
          <w:ilvl w:val="1"/>
          <w:numId w:val="10"/>
        </w:numPr>
        <w:spacing w:after="200" w:line="276" w:lineRule="auto"/>
        <w:jc w:val="both"/>
        <w:rPr>
          <w:rFonts w:ascii="Aptos" w:hAnsi="Aptos" w:eastAsia="Aptos" w:cs="Aptos"/>
        </w:rPr>
      </w:pPr>
      <w:r w:rsidRPr="415ABB06">
        <w:rPr>
          <w:rFonts w:ascii="Aptos" w:hAnsi="Aptos" w:eastAsia="Aptos" w:cs="Aptos"/>
          <w:sz w:val="20"/>
          <w:szCs w:val="20"/>
        </w:rPr>
        <w:t>HDM Meal - 3 Meal Pack Emergency Meals</w:t>
      </w:r>
    </w:p>
    <w:p w:rsidR="415ABB06" w:rsidP="415ABB06" w:rsidRDefault="74438DFA" w14:paraId="544E4151" w14:textId="176BFED2">
      <w:pPr>
        <w:pStyle w:val="ListParagraph"/>
        <w:numPr>
          <w:ilvl w:val="1"/>
          <w:numId w:val="10"/>
        </w:numPr>
        <w:spacing w:after="200" w:line="276" w:lineRule="auto"/>
        <w:jc w:val="both"/>
        <w:rPr>
          <w:rFonts w:ascii="Aptos" w:hAnsi="Aptos" w:eastAsia="Aptos" w:cs="Aptos"/>
        </w:rPr>
      </w:pPr>
      <w:r w:rsidRPr="226D8E75">
        <w:rPr>
          <w:rFonts w:ascii="Aptos" w:hAnsi="Aptos" w:eastAsia="Aptos" w:cs="Aptos"/>
          <w:sz w:val="20"/>
          <w:szCs w:val="20"/>
        </w:rPr>
        <w:t>HDM Meal – 6 Meal Pack Emergency Meals</w:t>
      </w:r>
    </w:p>
    <w:p w:rsidR="729D46F7" w:rsidP="729D46F7" w:rsidRDefault="729D46F7" w14:paraId="68108673" w14:textId="4F68984A">
      <w:pPr>
        <w:pStyle w:val="ListParagraph"/>
        <w:spacing w:after="200" w:line="276" w:lineRule="auto"/>
        <w:ind w:left="1440"/>
        <w:jc w:val="both"/>
        <w:rPr>
          <w:rFonts w:ascii="Aptos" w:hAnsi="Aptos" w:eastAsia="Aptos" w:cs="Aptos"/>
        </w:rPr>
      </w:pPr>
    </w:p>
    <w:p w:rsidR="78E9D0C4" w:rsidP="729D46F7" w:rsidRDefault="78E9D0C4" w14:paraId="247D0438" w14:textId="136869EE">
      <w:pPr>
        <w:pStyle w:val="ListParagraph"/>
        <w:numPr>
          <w:ilvl w:val="1"/>
          <w:numId w:val="10"/>
        </w:numPr>
        <w:spacing w:after="200" w:line="276" w:lineRule="auto"/>
        <w:jc w:val="both"/>
        <w:rPr>
          <w:rFonts w:ascii="Aptos" w:hAnsi="Aptos" w:eastAsia="Aptos" w:cs="Aptos"/>
          <w:sz w:val="20"/>
          <w:szCs w:val="20"/>
        </w:rPr>
      </w:pPr>
      <w:r w:rsidRPr="729D46F7">
        <w:rPr>
          <w:rFonts w:ascii="Aptos" w:hAnsi="Aptos" w:eastAsia="Aptos" w:cs="Aptos"/>
          <w:sz w:val="20"/>
          <w:szCs w:val="20"/>
        </w:rPr>
        <w:t xml:space="preserve">Nutrition programs </w:t>
      </w:r>
      <w:r w:rsidRPr="729D46F7">
        <w:rPr>
          <w:rFonts w:ascii="Aptos" w:hAnsi="Aptos" w:eastAsia="Aptos" w:cs="Aptos"/>
          <w:b/>
          <w:bCs/>
          <w:sz w:val="20"/>
          <w:szCs w:val="20"/>
        </w:rPr>
        <w:t>should not</w:t>
      </w:r>
      <w:r w:rsidRPr="729D46F7">
        <w:rPr>
          <w:rFonts w:ascii="Aptos" w:hAnsi="Aptos" w:eastAsia="Aptos" w:cs="Aptos"/>
          <w:sz w:val="20"/>
          <w:szCs w:val="20"/>
        </w:rPr>
        <w:t xml:space="preserve"> use services “HDM Meal - 2 Meal Pack,” “HDM Meal - 3 Meal Pack,” “HDM Meal - 5 Meal Pack,” or “HDM Meal - 7 Meal Pack” for Emergency Meals.  </w:t>
      </w:r>
    </w:p>
    <w:p w:rsidR="729D46F7" w:rsidP="729D46F7" w:rsidRDefault="729D46F7" w14:paraId="78DB53C4" w14:textId="311E72CF">
      <w:pPr>
        <w:pStyle w:val="ListParagraph"/>
        <w:spacing w:after="200" w:line="276" w:lineRule="auto"/>
        <w:ind w:left="1440"/>
        <w:jc w:val="both"/>
        <w:rPr>
          <w:rFonts w:ascii="Aptos" w:hAnsi="Aptos" w:eastAsia="Aptos" w:cs="Aptos"/>
        </w:rPr>
      </w:pPr>
    </w:p>
    <w:p w:rsidR="4FCB3945" w:rsidP="729D46F7" w:rsidRDefault="4FCB3945" w14:paraId="21877C3B" w14:textId="53EAA621">
      <w:pPr>
        <w:pStyle w:val="ListParagraph"/>
        <w:numPr>
          <w:ilvl w:val="0"/>
          <w:numId w:val="10"/>
        </w:numPr>
        <w:spacing w:after="200" w:line="276" w:lineRule="auto"/>
        <w:jc w:val="both"/>
        <w:rPr>
          <w:rFonts w:ascii="Aptos" w:hAnsi="Aptos" w:eastAsia="Aptos" w:cs="Aptos"/>
          <w:sz w:val="20"/>
          <w:szCs w:val="20"/>
        </w:rPr>
      </w:pPr>
      <w:r w:rsidRPr="226D8E75">
        <w:rPr>
          <w:rFonts w:ascii="Aptos" w:hAnsi="Aptos" w:eastAsia="Aptos" w:cs="Aptos"/>
          <w:sz w:val="20"/>
          <w:szCs w:val="20"/>
        </w:rPr>
        <w:t xml:space="preserve">A Nutrition program </w:t>
      </w:r>
      <w:r w:rsidRPr="226D8E75">
        <w:rPr>
          <w:rFonts w:ascii="Aptos" w:hAnsi="Aptos" w:eastAsia="Aptos" w:cs="Aptos"/>
          <w:b/>
          <w:bCs/>
          <w:sz w:val="20"/>
          <w:szCs w:val="20"/>
        </w:rPr>
        <w:t>may</w:t>
      </w:r>
      <w:r w:rsidRPr="226D8E75">
        <w:rPr>
          <w:rFonts w:ascii="Aptos" w:hAnsi="Aptos" w:eastAsia="Aptos" w:cs="Aptos"/>
          <w:sz w:val="20"/>
          <w:szCs w:val="20"/>
        </w:rPr>
        <w:t xml:space="preserve"> use the appropriate Meal Pack services “HDM Meal - 2 Meal Pack Emergency Meals</w:t>
      </w:r>
      <w:r w:rsidRPr="226D8E75" w:rsidR="10A6398B">
        <w:rPr>
          <w:rFonts w:ascii="Aptos" w:hAnsi="Aptos" w:eastAsia="Aptos" w:cs="Aptos"/>
          <w:sz w:val="20"/>
          <w:szCs w:val="20"/>
        </w:rPr>
        <w:t>,</w:t>
      </w:r>
      <w:r w:rsidRPr="226D8E75">
        <w:rPr>
          <w:rFonts w:ascii="Aptos" w:hAnsi="Aptos" w:eastAsia="Aptos" w:cs="Aptos"/>
          <w:sz w:val="20"/>
          <w:szCs w:val="20"/>
        </w:rPr>
        <w:t>”</w:t>
      </w:r>
      <w:r w:rsidRPr="226D8E75" w:rsidR="7C7BA95C">
        <w:rPr>
          <w:rFonts w:ascii="Aptos" w:hAnsi="Aptos" w:eastAsia="Aptos" w:cs="Aptos"/>
          <w:sz w:val="20"/>
          <w:szCs w:val="20"/>
        </w:rPr>
        <w:t xml:space="preserve"> </w:t>
      </w:r>
      <w:r w:rsidRPr="226D8E75">
        <w:rPr>
          <w:rFonts w:ascii="Aptos" w:hAnsi="Aptos" w:eastAsia="Aptos" w:cs="Aptos"/>
          <w:sz w:val="20"/>
          <w:szCs w:val="20"/>
        </w:rPr>
        <w:t>“HDM Meal - 3 Meal Pack Emergency Meals</w:t>
      </w:r>
      <w:r w:rsidRPr="226D8E75" w:rsidR="10EFC650">
        <w:rPr>
          <w:rFonts w:ascii="Aptos" w:hAnsi="Aptos" w:eastAsia="Aptos" w:cs="Aptos"/>
          <w:sz w:val="20"/>
          <w:szCs w:val="20"/>
        </w:rPr>
        <w:t>,</w:t>
      </w:r>
      <w:r w:rsidRPr="226D8E75">
        <w:rPr>
          <w:rFonts w:ascii="Aptos" w:hAnsi="Aptos" w:eastAsia="Aptos" w:cs="Aptos"/>
          <w:sz w:val="20"/>
          <w:szCs w:val="20"/>
        </w:rPr>
        <w:t>”</w:t>
      </w:r>
      <w:r w:rsidRPr="226D8E75" w:rsidR="10EFC650">
        <w:rPr>
          <w:rFonts w:ascii="Aptos" w:hAnsi="Aptos" w:eastAsia="Aptos" w:cs="Aptos"/>
          <w:sz w:val="20"/>
          <w:szCs w:val="20"/>
        </w:rPr>
        <w:t xml:space="preserve"> &amp; “HDM Meal – 6 Meal Pack Emergency Meals”</w:t>
      </w:r>
      <w:r w:rsidRPr="226D8E75">
        <w:rPr>
          <w:rFonts w:ascii="Aptos" w:hAnsi="Aptos" w:eastAsia="Aptos" w:cs="Aptos"/>
          <w:sz w:val="20"/>
          <w:szCs w:val="20"/>
        </w:rPr>
        <w:t xml:space="preserve"> but are constrained by the maximum number of Emergency Meals (6 Emergency Meals for a care plan length of 13 months).  </w:t>
      </w:r>
    </w:p>
    <w:p w:rsidR="729D46F7" w:rsidP="729D46F7" w:rsidRDefault="729D46F7" w14:paraId="4E6EB9A1" w14:textId="1A035C58">
      <w:pPr>
        <w:pStyle w:val="ListParagraph"/>
        <w:spacing w:after="200" w:line="276" w:lineRule="auto"/>
        <w:jc w:val="both"/>
        <w:rPr>
          <w:rFonts w:ascii="Aptos" w:hAnsi="Aptos" w:eastAsia="Aptos" w:cs="Aptos"/>
          <w:sz w:val="20"/>
          <w:szCs w:val="20"/>
        </w:rPr>
      </w:pPr>
    </w:p>
    <w:p w:rsidR="4FCB3945" w:rsidP="729D46F7" w:rsidRDefault="4FCB3945" w14:paraId="31CBDB15" w14:textId="6850BCCD">
      <w:pPr>
        <w:pStyle w:val="ListParagraph"/>
        <w:numPr>
          <w:ilvl w:val="1"/>
          <w:numId w:val="10"/>
        </w:numPr>
        <w:spacing w:after="200" w:line="276" w:lineRule="auto"/>
        <w:jc w:val="both"/>
        <w:rPr>
          <w:rFonts w:ascii="Aptos" w:hAnsi="Aptos" w:eastAsia="Aptos" w:cs="Aptos"/>
          <w:sz w:val="20"/>
          <w:szCs w:val="20"/>
        </w:rPr>
      </w:pPr>
      <w:r w:rsidRPr="729D46F7">
        <w:rPr>
          <w:rFonts w:ascii="Aptos" w:hAnsi="Aptos" w:eastAsia="Aptos" w:cs="Aptos"/>
          <w:sz w:val="20"/>
          <w:szCs w:val="20"/>
        </w:rPr>
        <w:t>A consumer may receive 3 total service deliveries per year of “HDM Meal - 2 Meal Pack Emergency Meals” for a total of 6 Emergency Meals.  3 meal packs of 2 meals each = 6 Emergency Meals (3 * 2 = 6)</w:t>
      </w:r>
    </w:p>
    <w:p w:rsidR="4FCB3945" w:rsidP="729D46F7" w:rsidRDefault="4FCB3945" w14:paraId="45910AFF" w14:textId="1F40DAA7">
      <w:pPr>
        <w:pStyle w:val="ListParagraph"/>
        <w:numPr>
          <w:ilvl w:val="1"/>
          <w:numId w:val="10"/>
        </w:numPr>
        <w:spacing w:after="200" w:line="276" w:lineRule="auto"/>
        <w:jc w:val="both"/>
        <w:rPr>
          <w:rFonts w:ascii="Aptos" w:hAnsi="Aptos" w:eastAsia="Aptos" w:cs="Aptos"/>
          <w:sz w:val="20"/>
          <w:szCs w:val="20"/>
        </w:rPr>
      </w:pPr>
      <w:r w:rsidRPr="729D46F7">
        <w:rPr>
          <w:rFonts w:ascii="Aptos" w:hAnsi="Aptos" w:eastAsia="Aptos" w:cs="Aptos"/>
          <w:sz w:val="20"/>
          <w:szCs w:val="20"/>
        </w:rPr>
        <w:t>A consumer may receive 2 total service deliveries per year of “HDM Meal - 3 Meal Pack Emergency Meals” for a total of 6 Emergency Meals.   2 meal packs of 3 meals each = 6 Emergency Meals (2 * 3 = 6)</w:t>
      </w:r>
    </w:p>
    <w:p w:rsidR="4FCB3945" w:rsidP="729D46F7" w:rsidRDefault="4FCB3945" w14:paraId="539B0CD6" w14:textId="197E3807">
      <w:pPr>
        <w:pStyle w:val="ListParagraph"/>
        <w:numPr>
          <w:ilvl w:val="1"/>
          <w:numId w:val="10"/>
        </w:numPr>
        <w:spacing w:after="200" w:line="276" w:lineRule="auto"/>
        <w:jc w:val="both"/>
        <w:rPr>
          <w:rFonts w:ascii="Aptos" w:hAnsi="Aptos" w:eastAsia="Aptos" w:cs="Aptos"/>
          <w:sz w:val="20"/>
          <w:szCs w:val="20"/>
        </w:rPr>
      </w:pPr>
      <w:r w:rsidRPr="226D8E75">
        <w:rPr>
          <w:rFonts w:ascii="Aptos" w:hAnsi="Aptos" w:eastAsia="Aptos" w:cs="Aptos"/>
          <w:sz w:val="20"/>
          <w:szCs w:val="20"/>
        </w:rPr>
        <w:t xml:space="preserve">A consumer may receive 1 service delivery of “HDM Meal - 3 Meal Pack Emergency Meals,” 1 service delivery of “HDM Meal - 2 Meal Pack Emergency Meals,” and 1 service delivery of “HDM </w:t>
      </w:r>
      <w:r w:rsidRPr="226D8E75" w:rsidR="00EC746A">
        <w:rPr>
          <w:rFonts w:ascii="Aptos" w:hAnsi="Aptos" w:eastAsia="Aptos" w:cs="Aptos"/>
          <w:sz w:val="20"/>
          <w:szCs w:val="20"/>
        </w:rPr>
        <w:t>Meal Emergency</w:t>
      </w:r>
      <w:r w:rsidRPr="226D8E75">
        <w:rPr>
          <w:rFonts w:ascii="Aptos" w:hAnsi="Aptos" w:eastAsia="Aptos" w:cs="Aptos"/>
          <w:sz w:val="20"/>
          <w:szCs w:val="20"/>
        </w:rPr>
        <w:t xml:space="preserve"> Meal” for a total of 6 Emergency Meals.  1 meal pack of 3 meals, 1 meal pack of 2 meals, and 1 singular meal = 6 Emergency Meals (3 + 2 + 1 = 6)</w:t>
      </w:r>
    </w:p>
    <w:p w:rsidR="344C1479" w:rsidP="226D8E75" w:rsidRDefault="344C1479" w14:paraId="4DBA8190" w14:textId="1733042E">
      <w:pPr>
        <w:pStyle w:val="ListParagraph"/>
        <w:numPr>
          <w:ilvl w:val="1"/>
          <w:numId w:val="10"/>
        </w:numPr>
        <w:spacing w:after="200" w:line="276" w:lineRule="auto"/>
        <w:jc w:val="both"/>
        <w:rPr>
          <w:rFonts w:ascii="Aptos" w:hAnsi="Aptos" w:eastAsia="Aptos" w:cs="Aptos"/>
          <w:sz w:val="20"/>
          <w:szCs w:val="20"/>
        </w:rPr>
      </w:pPr>
      <w:r w:rsidRPr="226D8E75">
        <w:rPr>
          <w:rFonts w:ascii="Aptos" w:hAnsi="Aptos" w:eastAsia="Aptos" w:cs="Aptos"/>
          <w:sz w:val="20"/>
          <w:szCs w:val="20"/>
        </w:rPr>
        <w:t xml:space="preserve">A consumer may receive 1 service delivery of “HDM Meal – 6 Meal Pack Emergency Meals” for a total of 6 Emergency Meals.  </w:t>
      </w:r>
    </w:p>
    <w:p w:rsidR="729D46F7" w:rsidP="729D46F7" w:rsidRDefault="729D46F7" w14:paraId="359DA2E3" w14:textId="7039CCC7">
      <w:pPr>
        <w:pStyle w:val="ListParagraph"/>
        <w:spacing w:after="200" w:line="276" w:lineRule="auto"/>
        <w:ind w:left="1440"/>
        <w:jc w:val="both"/>
        <w:rPr>
          <w:rFonts w:ascii="Aptos" w:hAnsi="Aptos" w:eastAsia="Aptos" w:cs="Aptos"/>
          <w:sz w:val="20"/>
          <w:szCs w:val="20"/>
        </w:rPr>
      </w:pPr>
    </w:p>
    <w:p w:rsidR="52B813D3" w:rsidP="0E5AAD17" w:rsidRDefault="52B813D3" w14:paraId="06719554" w14:textId="0C8BDD3A">
      <w:pPr>
        <w:pStyle w:val="ListParagraph"/>
        <w:numPr>
          <w:ilvl w:val="0"/>
          <w:numId w:val="10"/>
        </w:numPr>
        <w:spacing w:after="200" w:line="276" w:lineRule="auto"/>
        <w:jc w:val="both"/>
        <w:rPr>
          <w:rFonts w:ascii="Aptos" w:hAnsi="Aptos" w:eastAsia="Aptos" w:cs="Aptos"/>
          <w:sz w:val="20"/>
          <w:szCs w:val="20"/>
        </w:rPr>
      </w:pPr>
      <w:r w:rsidRPr="78E6F6DE">
        <w:rPr>
          <w:rFonts w:ascii="Aptos" w:hAnsi="Aptos" w:eastAsia="Aptos" w:cs="Aptos"/>
          <w:sz w:val="20"/>
          <w:szCs w:val="20"/>
        </w:rPr>
        <w:t xml:space="preserve">If a Nutrition program has a business need for a new type of meal service that is not currently reflected in the services in A&amp;D, the program should complete and submit a Service Request Form including a detailed description of the meal type.  </w:t>
      </w:r>
    </w:p>
    <w:p w:rsidR="5F6A64D7" w:rsidP="1BB2EDF7" w:rsidRDefault="5F6A64D7" w14:paraId="18BCAB11" w14:textId="61DF20D9">
      <w:pPr>
        <w:spacing w:after="200" w:line="276" w:lineRule="auto"/>
        <w:jc w:val="both"/>
        <w:rPr>
          <w:rFonts w:ascii="Aptos" w:hAnsi="Aptos" w:eastAsia="Aptos" w:cs="Aptos"/>
          <w:sz w:val="20"/>
          <w:szCs w:val="20"/>
        </w:rPr>
      </w:pPr>
    </w:p>
    <w:p w:rsidR="5F6A64D7" w:rsidP="1BB2EDF7" w:rsidRDefault="5F6A64D7" w14:paraId="73F5DF29" w14:textId="39135429">
      <w:pPr>
        <w:spacing w:after="200" w:line="276" w:lineRule="auto"/>
      </w:pPr>
      <w:r>
        <w:br w:type="page"/>
      </w:r>
    </w:p>
    <w:p w:rsidR="5F6A64D7" w:rsidP="1BB2EDF7" w:rsidRDefault="5F6A64D7" w14:paraId="179763E3" w14:textId="2BC00B11">
      <w:pPr>
        <w:spacing w:after="200" w:line="276" w:lineRule="auto"/>
        <w:jc w:val="both"/>
        <w:rPr>
          <w:rFonts w:ascii="Aptos" w:hAnsi="Aptos" w:eastAsia="Aptos" w:cs="Aptos"/>
          <w:sz w:val="20"/>
          <w:szCs w:val="20"/>
        </w:rPr>
      </w:pPr>
      <w:r w:rsidRPr="78E6F6DE">
        <w:rPr>
          <w:rFonts w:ascii="Aptos" w:hAnsi="Aptos" w:eastAsia="Aptos" w:cs="Aptos"/>
          <w:sz w:val="20"/>
          <w:szCs w:val="20"/>
        </w:rPr>
        <w:t>Below is an image of a Service Plan with the Service Schedule in the right-hand column.</w:t>
      </w:r>
      <w:r w:rsidRPr="78E6F6DE" w:rsidR="300B43D3">
        <w:rPr>
          <w:rFonts w:ascii="Aptos" w:hAnsi="Aptos" w:eastAsia="Aptos" w:cs="Aptos"/>
          <w:sz w:val="20"/>
          <w:szCs w:val="20"/>
        </w:rPr>
        <w:t xml:space="preserve">  The Service Schedule is of type Allocation Type “Weekly” with a Start and End Date that fall within the same week.  The service schedule also includes the Daily Details (4 units on Tuesday) and the Subservice.</w:t>
      </w:r>
    </w:p>
    <w:p w:rsidR="6A817119" w:rsidP="1BB2EDF7" w:rsidRDefault="6A817119" w14:paraId="46507E44" w14:textId="3632278B">
      <w:pPr>
        <w:spacing w:after="200" w:line="276" w:lineRule="auto"/>
        <w:jc w:val="both"/>
      </w:pPr>
      <w:r>
        <w:rPr>
          <w:noProof/>
        </w:rPr>
        <w:drawing>
          <wp:inline distT="0" distB="0" distL="0" distR="0" wp14:anchorId="412CC490" wp14:editId="64450879">
            <wp:extent cx="5943600" cy="2276475"/>
            <wp:effectExtent l="0" t="0" r="0" b="0"/>
            <wp:docPr id="1296292907" name="drawing" descr="Service Plan showing Service Schedule to the right including service schedule start and end date in the same we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6292907"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3600" cy="2276475"/>
                    </a:xfrm>
                    <a:prstGeom prst="rect">
                      <a:avLst/>
                    </a:prstGeom>
                  </pic:spPr>
                </pic:pic>
              </a:graphicData>
            </a:graphic>
          </wp:inline>
        </w:drawing>
      </w:r>
    </w:p>
    <w:p w:rsidR="006D34A8" w:rsidP="7D1AC686" w:rsidRDefault="00605E7C" w14:paraId="05FC6461" w14:textId="38398685">
      <w:pPr>
        <w:spacing w:after="200" w:line="276" w:lineRule="auto"/>
        <w:jc w:val="both"/>
      </w:pPr>
      <w:r>
        <w:rPr>
          <w:rFonts w:ascii="Aptos" w:hAnsi="Aptos" w:eastAsia="Aptos" w:cs="Aptos"/>
          <w:sz w:val="20"/>
          <w:szCs w:val="20"/>
        </w:rPr>
        <w:t>Emergency Meal O</w:t>
      </w:r>
      <w:r w:rsidR="00037F9A">
        <w:rPr>
          <w:rFonts w:ascii="Aptos" w:hAnsi="Aptos" w:eastAsia="Aptos" w:cs="Aptos"/>
          <w:sz w:val="20"/>
          <w:szCs w:val="20"/>
        </w:rPr>
        <w:t xml:space="preserve">ptions </w:t>
      </w:r>
      <w:r>
        <w:rPr>
          <w:rFonts w:ascii="Aptos" w:hAnsi="Aptos" w:eastAsia="Aptos" w:cs="Aptos"/>
          <w:sz w:val="20"/>
          <w:szCs w:val="20"/>
        </w:rPr>
        <w:t xml:space="preserve">for A&amp;D </w:t>
      </w:r>
    </w:p>
    <w:p w:rsidR="0051562A" w:rsidP="7D1AC686" w:rsidRDefault="5F6A64D7" w14:paraId="15CE6752" w14:textId="77777777">
      <w:pPr>
        <w:pStyle w:val="Heading3"/>
        <w:spacing w:before="0" w:after="0" w:line="276" w:lineRule="auto"/>
        <w:rPr>
          <w:rFonts w:ascii="Aptos" w:hAnsi="Aptos" w:eastAsia="Aptos" w:cs="Aptos"/>
          <w:smallCaps/>
          <w:sz w:val="24"/>
          <w:szCs w:val="24"/>
        </w:rPr>
      </w:pPr>
      <w:r w:rsidRPr="7D1AC686">
        <w:rPr>
          <w:rFonts w:ascii="Aptos" w:hAnsi="Aptos" w:eastAsia="Aptos" w:cs="Aptos"/>
          <w:smallCaps/>
          <w:sz w:val="24"/>
          <w:szCs w:val="24"/>
        </w:rPr>
        <w:t>Option</w:t>
      </w:r>
      <w:r w:rsidR="00C60385">
        <w:rPr>
          <w:rFonts w:ascii="Aptos" w:hAnsi="Aptos" w:eastAsia="Aptos" w:cs="Aptos"/>
          <w:smallCaps/>
          <w:sz w:val="24"/>
          <w:szCs w:val="24"/>
        </w:rPr>
        <w:t xml:space="preserve"> #1</w:t>
      </w:r>
    </w:p>
    <w:p w:rsidR="5F6A64D7" w:rsidP="7D1AC686" w:rsidRDefault="5F6A64D7" w14:paraId="659394AC" w14:textId="03E3948B">
      <w:pPr>
        <w:pStyle w:val="Heading3"/>
        <w:spacing w:before="0" w:after="0" w:line="276" w:lineRule="auto"/>
      </w:pPr>
      <w:r w:rsidRPr="7D1AC686">
        <w:rPr>
          <w:rFonts w:ascii="Aptos" w:hAnsi="Aptos" w:eastAsia="Aptos" w:cs="Aptos"/>
          <w:smallCaps/>
          <w:sz w:val="24"/>
          <w:szCs w:val="24"/>
        </w:rPr>
        <w:t xml:space="preserve">Six Emergency Meals At Start of Care Plan (care plan maximum length </w:t>
      </w:r>
      <w:r w:rsidRPr="0EDD3971" w:rsidR="59E57F6E">
        <w:rPr>
          <w:rFonts w:ascii="Aptos" w:hAnsi="Aptos" w:eastAsia="Aptos" w:cs="Aptos"/>
          <w:smallCaps/>
          <w:sz w:val="24"/>
          <w:szCs w:val="24"/>
        </w:rPr>
        <w:t>=</w:t>
      </w:r>
      <w:r w:rsidRPr="7D1AC686">
        <w:rPr>
          <w:rFonts w:ascii="Aptos" w:hAnsi="Aptos" w:eastAsia="Aptos" w:cs="Aptos"/>
          <w:smallCaps/>
          <w:sz w:val="24"/>
          <w:szCs w:val="24"/>
        </w:rPr>
        <w:t xml:space="preserve"> 13 months)</w:t>
      </w:r>
    </w:p>
    <w:p w:rsidR="5F6A64D7" w:rsidP="7D1AC686" w:rsidRDefault="5F6A64D7" w14:paraId="6A08D8C5" w14:textId="6F2C9E98">
      <w:pPr>
        <w:spacing w:after="200" w:line="276" w:lineRule="auto"/>
        <w:jc w:val="both"/>
      </w:pPr>
      <w:r w:rsidRPr="7D1AC686">
        <w:rPr>
          <w:rFonts w:ascii="Aptos" w:hAnsi="Aptos" w:eastAsia="Aptos" w:cs="Aptos"/>
          <w:sz w:val="20"/>
          <w:szCs w:val="20"/>
        </w:rPr>
        <w:t xml:space="preserve">Create the service plan with a service schedule for Allocation Type Weekly, where the schedule starts and ends within the same week and with Daily Details indicated.  Allocation Type Weekly works best with printed route sheets.  Do not use Allocation Type Duration Specified especially where the schedule does not start and end within the same month.  </w:t>
      </w:r>
    </w:p>
    <w:p w:rsidR="0051562A" w:rsidP="7D1AC686" w:rsidRDefault="5F6A64D7" w14:paraId="3881E0E3" w14:textId="77777777">
      <w:pPr>
        <w:pStyle w:val="Heading3"/>
        <w:spacing w:before="0" w:after="0" w:line="276" w:lineRule="auto"/>
        <w:rPr>
          <w:rFonts w:ascii="Aptos" w:hAnsi="Aptos" w:eastAsia="Aptos" w:cs="Aptos"/>
          <w:smallCaps/>
          <w:sz w:val="24"/>
          <w:szCs w:val="24"/>
        </w:rPr>
      </w:pPr>
      <w:r w:rsidRPr="7D1AC686">
        <w:rPr>
          <w:rFonts w:ascii="Aptos" w:hAnsi="Aptos" w:eastAsia="Aptos" w:cs="Aptos"/>
          <w:smallCaps/>
          <w:sz w:val="24"/>
          <w:szCs w:val="24"/>
        </w:rPr>
        <w:t xml:space="preserve">Option </w:t>
      </w:r>
      <w:r w:rsidR="0051562A">
        <w:rPr>
          <w:rFonts w:ascii="Aptos" w:hAnsi="Aptos" w:eastAsia="Aptos" w:cs="Aptos"/>
          <w:smallCaps/>
          <w:sz w:val="24"/>
          <w:szCs w:val="24"/>
        </w:rPr>
        <w:t>#2</w:t>
      </w:r>
    </w:p>
    <w:p w:rsidR="5F6A64D7" w:rsidP="7D1AC686" w:rsidRDefault="5F6A64D7" w14:paraId="3B56ABB3" w14:textId="494A0A81">
      <w:pPr>
        <w:pStyle w:val="Heading3"/>
        <w:spacing w:before="0" w:after="0" w:line="276" w:lineRule="auto"/>
      </w:pPr>
      <w:r w:rsidRPr="7D1AC686">
        <w:rPr>
          <w:rFonts w:ascii="Aptos" w:hAnsi="Aptos" w:eastAsia="Aptos" w:cs="Aptos"/>
          <w:smallCaps/>
          <w:sz w:val="24"/>
          <w:szCs w:val="24"/>
        </w:rPr>
        <w:t>One Emergency Meal every other month</w:t>
      </w:r>
    </w:p>
    <w:p w:rsidR="5F6A64D7" w:rsidP="7D1AC686" w:rsidRDefault="5F6A64D7" w14:paraId="35FE7340" w14:textId="66E6DAB0">
      <w:pPr>
        <w:spacing w:after="200" w:line="276" w:lineRule="auto"/>
        <w:jc w:val="both"/>
      </w:pPr>
      <w:r w:rsidRPr="7D1AC686">
        <w:rPr>
          <w:rFonts w:ascii="Aptos" w:hAnsi="Aptos" w:eastAsia="Aptos" w:cs="Aptos"/>
          <w:sz w:val="20"/>
          <w:szCs w:val="20"/>
        </w:rPr>
        <w:t xml:space="preserve">Create one service plan with multiple service schedules each for Allocation Type Weekly, where the </w:t>
      </w:r>
      <w:r w:rsidRPr="7D1AC686" w:rsidR="00A03CB9">
        <w:rPr>
          <w:rFonts w:ascii="Aptos" w:hAnsi="Aptos" w:eastAsia="Aptos" w:cs="Aptos"/>
          <w:sz w:val="20"/>
          <w:szCs w:val="20"/>
        </w:rPr>
        <w:t>schedule</w:t>
      </w:r>
      <w:r w:rsidRPr="7D1AC686">
        <w:rPr>
          <w:rFonts w:ascii="Aptos" w:hAnsi="Aptos" w:eastAsia="Aptos" w:cs="Aptos"/>
          <w:sz w:val="20"/>
          <w:szCs w:val="20"/>
        </w:rPr>
        <w:t xml:space="preserve"> starts and ends within the same week, staggered for separate months.  In the screenshot below, there are three separate service schedules, one for July, one for September, and one for November.  </w:t>
      </w:r>
    </w:p>
    <w:p w:rsidR="0051562A" w:rsidP="7D1AC686" w:rsidRDefault="5F6A64D7" w14:paraId="760C913E" w14:textId="77777777">
      <w:pPr>
        <w:pStyle w:val="Heading3"/>
        <w:spacing w:before="0" w:after="0" w:line="276" w:lineRule="auto"/>
        <w:rPr>
          <w:rFonts w:ascii="Aptos" w:hAnsi="Aptos" w:eastAsia="Aptos" w:cs="Aptos"/>
          <w:smallCaps/>
          <w:sz w:val="24"/>
          <w:szCs w:val="24"/>
        </w:rPr>
      </w:pPr>
      <w:r w:rsidRPr="7D1AC686">
        <w:rPr>
          <w:rFonts w:ascii="Aptos" w:hAnsi="Aptos" w:eastAsia="Aptos" w:cs="Aptos"/>
          <w:smallCaps/>
          <w:sz w:val="24"/>
          <w:szCs w:val="24"/>
        </w:rPr>
        <w:t xml:space="preserve">Option </w:t>
      </w:r>
      <w:r w:rsidR="0051562A">
        <w:rPr>
          <w:rFonts w:ascii="Aptos" w:hAnsi="Aptos" w:eastAsia="Aptos" w:cs="Aptos"/>
          <w:smallCaps/>
          <w:sz w:val="24"/>
          <w:szCs w:val="24"/>
        </w:rPr>
        <w:t>#3</w:t>
      </w:r>
    </w:p>
    <w:p w:rsidR="5F6A64D7" w:rsidP="7D1AC686" w:rsidRDefault="5F6A64D7" w14:paraId="28E9E7CE" w14:textId="765A0206">
      <w:pPr>
        <w:pStyle w:val="Heading3"/>
        <w:spacing w:before="0" w:after="0" w:line="276" w:lineRule="auto"/>
      </w:pPr>
      <w:r w:rsidRPr="7D1AC686">
        <w:rPr>
          <w:rFonts w:ascii="Aptos" w:hAnsi="Aptos" w:eastAsia="Aptos" w:cs="Aptos"/>
          <w:smallCaps/>
          <w:sz w:val="24"/>
          <w:szCs w:val="24"/>
        </w:rPr>
        <w:t xml:space="preserve">Four Emergency Meals At Start of Care Plan with Two Additional Meals at the Start of Winter.  </w:t>
      </w:r>
    </w:p>
    <w:p w:rsidR="5F6A64D7" w:rsidP="7D1AC686" w:rsidRDefault="5F6A64D7" w14:paraId="147A1BED" w14:textId="3AE1972C">
      <w:pPr>
        <w:spacing w:after="200" w:line="276" w:lineRule="auto"/>
        <w:jc w:val="both"/>
        <w:rPr>
          <w:rFonts w:ascii="Aptos" w:hAnsi="Aptos" w:eastAsia="Aptos" w:cs="Aptos"/>
          <w:sz w:val="20"/>
          <w:szCs w:val="20"/>
        </w:rPr>
      </w:pPr>
      <w:r w:rsidRPr="7D1AC686">
        <w:rPr>
          <w:rFonts w:ascii="Aptos" w:hAnsi="Aptos" w:eastAsia="Aptos" w:cs="Aptos"/>
          <w:sz w:val="20"/>
          <w:szCs w:val="20"/>
        </w:rPr>
        <w:t xml:space="preserve">In this example, the consumer receives four </w:t>
      </w:r>
      <w:r w:rsidR="00B42901">
        <w:rPr>
          <w:rFonts w:ascii="Aptos" w:hAnsi="Aptos" w:eastAsia="Aptos" w:cs="Aptos"/>
          <w:sz w:val="20"/>
          <w:szCs w:val="20"/>
        </w:rPr>
        <w:t>E</w:t>
      </w:r>
      <w:r w:rsidRPr="7D1AC686">
        <w:rPr>
          <w:rFonts w:ascii="Aptos" w:hAnsi="Aptos" w:eastAsia="Aptos" w:cs="Aptos"/>
          <w:sz w:val="20"/>
          <w:szCs w:val="20"/>
        </w:rPr>
        <w:t xml:space="preserve">mergency </w:t>
      </w:r>
      <w:r w:rsidR="00B42901">
        <w:rPr>
          <w:rFonts w:ascii="Aptos" w:hAnsi="Aptos" w:eastAsia="Aptos" w:cs="Aptos"/>
          <w:sz w:val="20"/>
          <w:szCs w:val="20"/>
        </w:rPr>
        <w:t>M</w:t>
      </w:r>
      <w:r w:rsidRPr="7D1AC686">
        <w:rPr>
          <w:rFonts w:ascii="Aptos" w:hAnsi="Aptos" w:eastAsia="Aptos" w:cs="Aptos"/>
          <w:sz w:val="20"/>
          <w:szCs w:val="20"/>
        </w:rPr>
        <w:t xml:space="preserve">eals in July (the start of the care plan) and an additional two </w:t>
      </w:r>
      <w:r w:rsidR="00B42901">
        <w:rPr>
          <w:rFonts w:ascii="Aptos" w:hAnsi="Aptos" w:eastAsia="Aptos" w:cs="Aptos"/>
          <w:sz w:val="20"/>
          <w:szCs w:val="20"/>
        </w:rPr>
        <w:t>E</w:t>
      </w:r>
      <w:r w:rsidRPr="7D1AC686">
        <w:rPr>
          <w:rFonts w:ascii="Aptos" w:hAnsi="Aptos" w:eastAsia="Aptos" w:cs="Aptos"/>
          <w:sz w:val="20"/>
          <w:szCs w:val="20"/>
        </w:rPr>
        <w:t xml:space="preserve">mergency </w:t>
      </w:r>
      <w:r w:rsidR="00B42901">
        <w:rPr>
          <w:rFonts w:ascii="Aptos" w:hAnsi="Aptos" w:eastAsia="Aptos" w:cs="Aptos"/>
          <w:sz w:val="20"/>
          <w:szCs w:val="20"/>
        </w:rPr>
        <w:t>M</w:t>
      </w:r>
      <w:r w:rsidRPr="7D1AC686">
        <w:rPr>
          <w:rFonts w:ascii="Aptos" w:hAnsi="Aptos" w:eastAsia="Aptos" w:cs="Aptos"/>
          <w:sz w:val="20"/>
          <w:szCs w:val="20"/>
        </w:rPr>
        <w:t>eals in late November (in preparation for the winter).</w:t>
      </w:r>
    </w:p>
    <w:p w:rsidR="008F446A" w:rsidP="7D1AC686" w:rsidRDefault="008F446A" w14:paraId="077875F6" w14:textId="77777777">
      <w:pPr>
        <w:spacing w:after="200" w:line="276" w:lineRule="auto"/>
        <w:jc w:val="both"/>
        <w:rPr>
          <w:rFonts w:ascii="Aptos" w:hAnsi="Aptos" w:eastAsia="Aptos" w:cs="Aptos"/>
          <w:sz w:val="20"/>
          <w:szCs w:val="20"/>
        </w:rPr>
      </w:pPr>
    </w:p>
    <w:p w:rsidR="7D1AC686" w:rsidP="7D1AC686" w:rsidRDefault="7D1AC686" w14:paraId="7F469831" w14:textId="699971A9">
      <w:pPr>
        <w:spacing w:after="200" w:line="276" w:lineRule="auto"/>
        <w:jc w:val="both"/>
        <w:rPr>
          <w:rFonts w:ascii="Aptos" w:hAnsi="Aptos" w:eastAsia="Aptos" w:cs="Aptos"/>
          <w:sz w:val="20"/>
          <w:szCs w:val="20"/>
        </w:rPr>
      </w:pPr>
    </w:p>
    <w:p w:rsidR="7D1AC686" w:rsidP="7D1AC686" w:rsidRDefault="7D1AC686" w14:paraId="0696A59B" w14:textId="51F99194">
      <w:pPr>
        <w:rPr>
          <w:rFonts w:eastAsia="Calibri" w:cs="Calibri"/>
          <w:color w:val="000000" w:themeColor="text1"/>
          <w:sz w:val="22"/>
          <w:szCs w:val="22"/>
        </w:rPr>
      </w:pPr>
    </w:p>
    <w:p w:rsidR="062A2116" w:rsidP="062A2116" w:rsidRDefault="062A2116" w14:paraId="2C2698F5" w14:textId="44B2345B">
      <w:pPr>
        <w:rPr>
          <w:rFonts w:eastAsia="Calibri" w:cs="Calibri"/>
          <w:color w:val="000000" w:themeColor="text1"/>
          <w:sz w:val="22"/>
          <w:szCs w:val="22"/>
        </w:rPr>
      </w:pPr>
    </w:p>
    <w:p w:rsidR="30BF1824" w:rsidP="30BF1824" w:rsidRDefault="30BF1824" w14:paraId="2F0254C6" w14:textId="3863698D">
      <w:pPr>
        <w:rPr>
          <w:rFonts w:eastAsia="Calibri" w:cs="Calibri"/>
          <w:color w:val="000000" w:themeColor="text1"/>
          <w:sz w:val="22"/>
          <w:szCs w:val="22"/>
        </w:rPr>
      </w:pPr>
    </w:p>
    <w:p w:rsidR="30BF1824" w:rsidP="30BF1824" w:rsidRDefault="30BF1824" w14:paraId="44FCEA04" w14:textId="4E47CE40">
      <w:pPr>
        <w:rPr>
          <w:rFonts w:eastAsia="Calibri" w:cs="Calibri"/>
          <w:color w:val="000000" w:themeColor="text1"/>
          <w:sz w:val="22"/>
          <w:szCs w:val="22"/>
        </w:rPr>
      </w:pPr>
    </w:p>
    <w:sectPr w:rsidR="30BF1824" w:rsidSect="006D6539">
      <w:headerReference w:type="even" r:id="rId15"/>
      <w:headerReference w:type="default" r:id="rId16"/>
      <w:footerReference w:type="even" r:id="rId17"/>
      <w:footerReference w:type="default" r:id="rId18"/>
      <w:headerReference w:type="first" r:id="rId19"/>
      <w:footerReference w:type="first" r:id="rId20"/>
      <w:pgSz w:w="12240" w:h="15840" w:orient="portrait"/>
      <w:pgMar w:top="1440" w:right="1440" w:bottom="1440" w:left="1440" w:header="57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16701" w:rsidP="000C2E80" w:rsidRDefault="00016701" w14:paraId="26FDAA8F" w14:textId="77777777">
      <w:r>
        <w:separator/>
      </w:r>
    </w:p>
  </w:endnote>
  <w:endnote w:type="continuationSeparator" w:id="0">
    <w:p w:rsidR="00016701" w:rsidP="000C2E80" w:rsidRDefault="00016701" w14:paraId="43D5DE96" w14:textId="77777777">
      <w:r>
        <w:continuationSeparator/>
      </w:r>
    </w:p>
  </w:endnote>
  <w:endnote w:type="continuationNotice" w:id="1">
    <w:p w:rsidR="00016701" w:rsidRDefault="00016701" w14:paraId="7D557646"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HGGothicM">
    <w:altName w:val="HGｺﾞｼｯｸM"/>
    <w:panose1 w:val="00000000000000000000"/>
    <w:charset w:val="80"/>
    <w:family w:val="roman"/>
    <w:notTrueType/>
    <w:pitch w:val="default"/>
  </w:font>
  <w:font w:name="Minion Pro">
    <w:altName w:val="Cambria"/>
    <w:charset w:val="00"/>
    <w:family w:val="roman"/>
    <w:pitch w:val="variable"/>
    <w:sig w:usb0="60000287" w:usb1="00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bin">
    <w:altName w:val="Calibri"/>
    <w:charset w:val="00"/>
    <w:family w:val="auto"/>
    <w:pitch w:val="variable"/>
    <w:sig w:usb0="A00000FF" w:usb1="0000204B"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0F98" w:rsidRDefault="003D0F98" w14:paraId="0E9E41EF"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51162" w:rsidP="00751162" w:rsidRDefault="00751162" w14:paraId="79B8DBF0" w14:textId="77777777">
    <w:pPr>
      <w:pStyle w:val="paragraph"/>
      <w:spacing w:before="0" w:beforeAutospacing="0" w:after="0" w:afterAutospacing="0"/>
      <w:ind w:left="-270"/>
      <w:textAlignment w:val="baseline"/>
      <w:rPr>
        <w:rFonts w:ascii="Segoe UI" w:hAnsi="Segoe UI" w:cs="Segoe UI"/>
        <w:color w:val="000000"/>
        <w:sz w:val="18"/>
        <w:szCs w:val="18"/>
      </w:rPr>
    </w:pPr>
    <w:r>
      <w:rPr>
        <w:rStyle w:val="wacimagecontainer"/>
        <w:rFonts w:ascii="Segoe UI" w:hAnsi="Segoe UI" w:cs="Segoe UI"/>
        <w:noProof/>
        <w:color w:val="000000"/>
        <w:sz w:val="18"/>
        <w:szCs w:val="18"/>
      </w:rPr>
      <w:drawing>
        <wp:anchor distT="0" distB="0" distL="114300" distR="114300" simplePos="0" relativeHeight="251658241" behindDoc="1" locked="0" layoutInCell="1" allowOverlap="1" wp14:anchorId="31C157BC" wp14:editId="614F8BC8">
          <wp:simplePos x="0" y="0"/>
          <wp:positionH relativeFrom="page">
            <wp:posOffset>599440</wp:posOffset>
          </wp:positionH>
          <wp:positionV relativeFrom="paragraph">
            <wp:posOffset>113665</wp:posOffset>
          </wp:positionV>
          <wp:extent cx="6545580" cy="86360"/>
          <wp:effectExtent l="0" t="0" r="7620" b="8890"/>
          <wp:wrapTight wrapText="bothSides">
            <wp:wrapPolygon edited="0">
              <wp:start x="0" y="0"/>
              <wp:lineTo x="0" y="19059"/>
              <wp:lineTo x="21562" y="19059"/>
              <wp:lineTo x="21562" y="0"/>
              <wp:lineTo x="0" y="0"/>
            </wp:wrapPolygon>
          </wp:wrapTight>
          <wp:docPr id="1211699916" name="Picture 1" descr="Rectangle 5, 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ctangle 5, Shap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45580" cy="863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Style w:val="normaltextrun"/>
        <w:rFonts w:ascii="Cabin" w:hAnsi="Cabin" w:cs="Segoe UI"/>
        <w:color w:val="032A45"/>
        <w:sz w:val="18"/>
        <w:szCs w:val="18"/>
      </w:rPr>
      <w:t>One Ashburton Place, Boston, MA 02108</w:t>
    </w:r>
    <w:r>
      <w:rPr>
        <w:rStyle w:val="eop"/>
        <w:rFonts w:ascii="Cabin" w:hAnsi="Cabin" w:cs="Segoe UI"/>
        <w:color w:val="032A45"/>
        <w:sz w:val="18"/>
        <w:szCs w:val="18"/>
      </w:rPr>
      <w:t> </w:t>
    </w:r>
  </w:p>
  <w:p w:rsidR="00751162" w:rsidP="00751162" w:rsidRDefault="00751162" w14:paraId="43DA88DD" w14:textId="77777777">
    <w:pPr>
      <w:pStyle w:val="paragraph"/>
      <w:spacing w:before="0" w:beforeAutospacing="0" w:after="0" w:afterAutospacing="0"/>
      <w:ind w:left="-990" w:firstLine="720"/>
      <w:textAlignment w:val="baseline"/>
      <w:rPr>
        <w:rFonts w:ascii="Segoe UI" w:hAnsi="Segoe UI" w:cs="Segoe UI"/>
        <w:color w:val="000000"/>
        <w:sz w:val="18"/>
        <w:szCs w:val="18"/>
      </w:rPr>
    </w:pPr>
    <w:r>
      <w:rPr>
        <w:rStyle w:val="normaltextrun"/>
        <w:rFonts w:ascii="Cabin" w:hAnsi="Cabin" w:cs="Segoe UI"/>
        <w:color w:val="032A45"/>
        <w:sz w:val="18"/>
        <w:szCs w:val="18"/>
      </w:rPr>
      <w:t>(617) 727-7750</w:t>
    </w:r>
    <w:r>
      <w:rPr>
        <w:rStyle w:val="eop"/>
        <w:rFonts w:ascii="Cabin" w:hAnsi="Cabin" w:cs="Segoe UI"/>
        <w:color w:val="032A45"/>
        <w:sz w:val="18"/>
        <w:szCs w:val="18"/>
      </w:rPr>
      <w:t> </w:t>
    </w:r>
  </w:p>
  <w:p w:rsidR="00140EEC" w:rsidP="00140EEC" w:rsidRDefault="00140EEC" w14:paraId="0049FA47" w14:textId="77777777">
    <w:pPr>
      <w:pStyle w:val="BasicParagraph"/>
      <w:rPr>
        <w:rFonts w:ascii="Cabin" w:hAnsi="Cabin" w:cs="Cabin"/>
        <w:b/>
        <w:bCs/>
        <w:color w:val="032A45"/>
        <w:sz w:val="22"/>
        <w:szCs w:val="22"/>
      </w:rPr>
    </w:pPr>
  </w:p>
  <w:p w:rsidR="000C2E80" w:rsidP="00140EEC" w:rsidRDefault="00140EEC" w14:paraId="31131BC8" w14:textId="77777777">
    <w:pPr>
      <w:pStyle w:val="Footer"/>
      <w:tabs>
        <w:tab w:val="clear" w:pos="4680"/>
        <w:tab w:val="center" w:pos="5130"/>
      </w:tabs>
      <w:ind w:left="-1350" w:firstLine="360"/>
    </w:pPr>
    <w:r>
      <w:rPr>
        <w:rFonts w:ascii="Cabin" w:hAnsi="Cabin" w:cs="Cabin"/>
        <w:b/>
        <w:bCs/>
        <w:color w:val="032A45"/>
        <w:sz w:val="18"/>
        <w:szCs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51162" w:rsidP="00751162" w:rsidRDefault="00751162" w14:paraId="7BB251E2" w14:textId="77777777">
    <w:pPr>
      <w:pStyle w:val="paragraph"/>
      <w:spacing w:before="0" w:beforeAutospacing="0" w:after="0" w:afterAutospacing="0"/>
      <w:ind w:left="-270"/>
      <w:textAlignment w:val="baseline"/>
      <w:rPr>
        <w:rFonts w:ascii="Segoe UI" w:hAnsi="Segoe UI" w:cs="Segoe UI"/>
        <w:color w:val="000000"/>
        <w:sz w:val="18"/>
        <w:szCs w:val="18"/>
      </w:rPr>
    </w:pPr>
    <w:r>
      <w:rPr>
        <w:rStyle w:val="wacimagecontainer"/>
        <w:rFonts w:ascii="Segoe UI" w:hAnsi="Segoe UI" w:cs="Segoe UI"/>
        <w:noProof/>
        <w:color w:val="000000"/>
        <w:sz w:val="18"/>
        <w:szCs w:val="18"/>
      </w:rPr>
      <w:drawing>
        <wp:anchor distT="0" distB="0" distL="114300" distR="114300" simplePos="0" relativeHeight="251658240" behindDoc="1" locked="0" layoutInCell="1" allowOverlap="1" wp14:anchorId="227A7153" wp14:editId="4E5A4E87">
          <wp:simplePos x="0" y="0"/>
          <wp:positionH relativeFrom="page">
            <wp:posOffset>599440</wp:posOffset>
          </wp:positionH>
          <wp:positionV relativeFrom="paragraph">
            <wp:posOffset>113665</wp:posOffset>
          </wp:positionV>
          <wp:extent cx="6545580" cy="86360"/>
          <wp:effectExtent l="0" t="0" r="7620" b="8890"/>
          <wp:wrapTight wrapText="bothSides">
            <wp:wrapPolygon edited="0">
              <wp:start x="0" y="0"/>
              <wp:lineTo x="0" y="19059"/>
              <wp:lineTo x="21562" y="19059"/>
              <wp:lineTo x="21562" y="0"/>
              <wp:lineTo x="0" y="0"/>
            </wp:wrapPolygon>
          </wp:wrapTight>
          <wp:docPr id="2" name="Picture 1" descr="Rectangle 5, 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ctangle 5, Shap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45580" cy="863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Style w:val="normaltextrun"/>
        <w:rFonts w:ascii="Cabin" w:hAnsi="Cabin" w:cs="Segoe UI"/>
        <w:color w:val="032A45"/>
        <w:sz w:val="18"/>
        <w:szCs w:val="18"/>
      </w:rPr>
      <w:t>One Ashburton Place, Boston, MA 02108</w:t>
    </w:r>
    <w:r>
      <w:rPr>
        <w:rStyle w:val="eop"/>
        <w:rFonts w:ascii="Cabin" w:hAnsi="Cabin" w:cs="Segoe UI"/>
        <w:color w:val="032A45"/>
        <w:sz w:val="18"/>
        <w:szCs w:val="18"/>
      </w:rPr>
      <w:t> </w:t>
    </w:r>
  </w:p>
  <w:p w:rsidR="00751162" w:rsidP="00751162" w:rsidRDefault="00751162" w14:paraId="02FC41F1" w14:textId="77777777">
    <w:pPr>
      <w:pStyle w:val="paragraph"/>
      <w:spacing w:before="0" w:beforeAutospacing="0" w:after="0" w:afterAutospacing="0"/>
      <w:ind w:left="-990" w:firstLine="720"/>
      <w:textAlignment w:val="baseline"/>
      <w:rPr>
        <w:rFonts w:ascii="Segoe UI" w:hAnsi="Segoe UI" w:cs="Segoe UI"/>
        <w:color w:val="000000"/>
        <w:sz w:val="18"/>
        <w:szCs w:val="18"/>
      </w:rPr>
    </w:pPr>
    <w:r>
      <w:rPr>
        <w:rStyle w:val="normaltextrun"/>
        <w:rFonts w:ascii="Cabin" w:hAnsi="Cabin" w:cs="Segoe UI"/>
        <w:color w:val="032A45"/>
        <w:sz w:val="18"/>
        <w:szCs w:val="18"/>
      </w:rPr>
      <w:t>(617) 727-7750</w:t>
    </w:r>
    <w:r>
      <w:rPr>
        <w:rStyle w:val="eop"/>
        <w:rFonts w:ascii="Cabin" w:hAnsi="Cabin" w:cs="Segoe UI"/>
        <w:color w:val="032A45"/>
        <w:sz w:val="18"/>
        <w:szCs w:val="18"/>
      </w:rPr>
      <w:t> </w:t>
    </w:r>
  </w:p>
  <w:p w:rsidR="00F36A92" w:rsidRDefault="00F36A92" w14:paraId="28AC2D5E"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16701" w:rsidP="000C2E80" w:rsidRDefault="00016701" w14:paraId="66534128" w14:textId="77777777">
      <w:r>
        <w:separator/>
      </w:r>
    </w:p>
  </w:footnote>
  <w:footnote w:type="continuationSeparator" w:id="0">
    <w:p w:rsidR="00016701" w:rsidP="000C2E80" w:rsidRDefault="00016701" w14:paraId="0AE5A91C" w14:textId="77777777">
      <w:r>
        <w:continuationSeparator/>
      </w:r>
    </w:p>
  </w:footnote>
  <w:footnote w:type="continuationNotice" w:id="1">
    <w:p w:rsidR="00016701" w:rsidRDefault="00016701" w14:paraId="250477FD"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0F98" w:rsidRDefault="003D0F98" w14:paraId="7056B113"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5FA9" w:rsidP="00D92F13" w:rsidRDefault="00C45FA9" w14:paraId="00356A58" w14:textId="548094EE">
    <w:pPr>
      <w:pStyle w:val="Header"/>
      <w:tabs>
        <w:tab w:val="clear" w:pos="9360"/>
        <w:tab w:val="left" w:pos="8730"/>
        <w:tab w:val="left" w:pos="9000"/>
      </w:tabs>
      <w:ind w:right="54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Style w:val="PlainTable4"/>
      <w:tblW w:w="10524" w:type="dxa"/>
      <w:tblLayout w:type="fixed"/>
      <w:tblLook w:val="04A0" w:firstRow="1" w:lastRow="0" w:firstColumn="1" w:lastColumn="0" w:noHBand="0" w:noVBand="1"/>
    </w:tblPr>
    <w:tblGrid>
      <w:gridCol w:w="1734"/>
      <w:gridCol w:w="2766"/>
      <w:gridCol w:w="451"/>
      <w:gridCol w:w="2519"/>
      <w:gridCol w:w="2880"/>
      <w:gridCol w:w="174"/>
    </w:tblGrid>
    <w:tr w:rsidR="00062A81" w:rsidTr="004040E8" w14:paraId="76631023" w14:textId="77777777">
      <w:trPr>
        <w:cnfStyle w:val="100000000000" w:firstRow="1" w:lastRow="0" w:firstColumn="0" w:lastColumn="0" w:oddVBand="0" w:evenVBand="0" w:oddHBand="0" w:evenHBand="0" w:firstRowFirstColumn="0" w:firstRowLastColumn="0" w:lastRowFirstColumn="0" w:lastRowLastColumn="0"/>
        <w:trHeight w:val="1077"/>
      </w:trPr>
      <w:tc>
        <w:tcPr>
          <w:cnfStyle w:val="001000000000" w:firstRow="0" w:lastRow="0" w:firstColumn="1" w:lastColumn="0" w:oddVBand="0" w:evenVBand="0" w:oddHBand="0" w:evenHBand="0" w:firstRowFirstColumn="0" w:firstRowLastColumn="0" w:lastRowFirstColumn="0" w:lastRowLastColumn="0"/>
          <w:tcW w:w="4951" w:type="dxa"/>
          <w:gridSpan w:val="3"/>
        </w:tcPr>
        <w:p w:rsidR="00062A81" w:rsidP="00062A81" w:rsidRDefault="00062A81" w14:paraId="30804475" w14:textId="77777777">
          <w:pPr>
            <w:pStyle w:val="Header"/>
            <w:tabs>
              <w:tab w:val="clear" w:pos="4680"/>
              <w:tab w:val="clear" w:pos="9360"/>
              <w:tab w:val="left" w:pos="702"/>
              <w:tab w:val="center" w:pos="4122"/>
              <w:tab w:val="left" w:pos="4200"/>
              <w:tab w:val="left" w:pos="5717"/>
              <w:tab w:val="left" w:pos="8640"/>
            </w:tabs>
            <w:ind w:left="-739" w:right="540" w:firstLine="546"/>
          </w:pPr>
          <w:r>
            <w:rPr>
              <w:noProof/>
            </w:rPr>
            <w:drawing>
              <wp:inline distT="0" distB="0" distL="0" distR="0" wp14:anchorId="7B0603B0" wp14:editId="32792B16">
                <wp:extent cx="2190939" cy="720248"/>
                <wp:effectExtent l="0" t="0" r="0" b="3810"/>
                <wp:docPr id="746528985" name="Picture 1" descr="A close-up of 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6528985" name="Picture 1" descr="A close-up of a logo"/>
                        <pic:cNvPicPr/>
                      </pic:nvPicPr>
                      <pic:blipFill>
                        <a:blip r:embed="rId1">
                          <a:extLst>
                            <a:ext uri="{28A0092B-C50C-407E-A947-70E740481C1C}">
                              <a14:useLocalDpi xmlns:a14="http://schemas.microsoft.com/office/drawing/2010/main" val="0"/>
                            </a:ext>
                          </a:extLst>
                        </a:blip>
                        <a:stretch>
                          <a:fillRect/>
                        </a:stretch>
                      </pic:blipFill>
                      <pic:spPr>
                        <a:xfrm>
                          <a:off x="0" y="0"/>
                          <a:ext cx="2477746" cy="814533"/>
                        </a:xfrm>
                        <a:prstGeom prst="rect">
                          <a:avLst/>
                        </a:prstGeom>
                      </pic:spPr>
                    </pic:pic>
                  </a:graphicData>
                </a:graphic>
              </wp:inline>
            </w:drawing>
          </w:r>
        </w:p>
      </w:tc>
      <w:tc>
        <w:tcPr>
          <w:tcW w:w="5573" w:type="dxa"/>
          <w:gridSpan w:val="3"/>
        </w:tcPr>
        <w:p w:rsidR="00062A81" w:rsidP="00062A81" w:rsidRDefault="00062A81" w14:paraId="43CEFA3F" w14:textId="77777777">
          <w:pPr>
            <w:pStyle w:val="Header"/>
            <w:tabs>
              <w:tab w:val="clear" w:pos="4680"/>
              <w:tab w:val="clear" w:pos="9360"/>
              <w:tab w:val="left" w:pos="2235"/>
              <w:tab w:val="left" w:pos="4395"/>
              <w:tab w:val="center" w:pos="4485"/>
              <w:tab w:val="left" w:pos="8640"/>
              <w:tab w:val="left" w:pos="8730"/>
              <w:tab w:val="left" w:pos="9000"/>
              <w:tab w:val="left" w:pos="9180"/>
            </w:tabs>
            <w:ind w:left="2598" w:right="870" w:firstLine="537"/>
            <w:cnfStyle w:val="100000000000" w:firstRow="1" w:lastRow="0" w:firstColumn="0" w:lastColumn="0" w:oddVBand="0" w:evenVBand="0" w:oddHBand="0" w:evenHBand="0" w:firstRowFirstColumn="0" w:firstRowLastColumn="0" w:lastRowFirstColumn="0" w:lastRowLastColumn="0"/>
          </w:pPr>
          <w:r>
            <w:rPr>
              <w:noProof/>
            </w:rPr>
            <w:drawing>
              <wp:inline distT="0" distB="0" distL="0" distR="0" wp14:anchorId="12ACB324" wp14:editId="0A584659">
                <wp:extent cx="990698" cy="720090"/>
                <wp:effectExtent l="0" t="0" r="0" b="3810"/>
                <wp:docPr id="267684813" name="Picture 2" descr="A blue and yellow emblem with a shield and a s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684813" name="Picture 2" descr="A blue and yellow emblem with a shield and a sword"/>
                        <pic:cNvPicPr/>
                      </pic:nvPicPr>
                      <pic:blipFill>
                        <a:blip r:embed="rId2">
                          <a:extLst>
                            <a:ext uri="{28A0092B-C50C-407E-A947-70E740481C1C}">
                              <a14:useLocalDpi xmlns:a14="http://schemas.microsoft.com/office/drawing/2010/main" val="0"/>
                            </a:ext>
                          </a:extLst>
                        </a:blip>
                        <a:stretch>
                          <a:fillRect/>
                        </a:stretch>
                      </pic:blipFill>
                      <pic:spPr>
                        <a:xfrm>
                          <a:off x="0" y="0"/>
                          <a:ext cx="1028011" cy="747211"/>
                        </a:xfrm>
                        <a:prstGeom prst="rect">
                          <a:avLst/>
                        </a:prstGeom>
                      </pic:spPr>
                    </pic:pic>
                  </a:graphicData>
                </a:graphic>
              </wp:inline>
            </w:drawing>
          </w:r>
        </w:p>
      </w:tc>
    </w:tr>
    <w:tr w:rsidRPr="002B1B11" w:rsidR="00062A81" w:rsidTr="004040E8" w14:paraId="14F0F57A" w14:textId="77777777">
      <w:trPr>
        <w:gridAfter w:val="1"/>
        <w:cnfStyle w:val="000000100000" w:firstRow="0" w:lastRow="0" w:firstColumn="0" w:lastColumn="0" w:oddVBand="0" w:evenVBand="0" w:oddHBand="1" w:evenHBand="0" w:firstRowFirstColumn="0" w:firstRowLastColumn="0" w:lastRowFirstColumn="0" w:lastRowLastColumn="0"/>
        <w:wAfter w:w="174" w:type="dxa"/>
      </w:trPr>
      <w:tc>
        <w:tcPr>
          <w:cnfStyle w:val="001000000000" w:firstRow="0" w:lastRow="0" w:firstColumn="1" w:lastColumn="0" w:oddVBand="0" w:evenVBand="0" w:oddHBand="0" w:evenHBand="0" w:firstRowFirstColumn="0" w:firstRowLastColumn="0" w:lastRowFirstColumn="0" w:lastRowLastColumn="0"/>
          <w:tcW w:w="1734" w:type="dxa"/>
          <w:shd w:val="clear" w:color="auto" w:fill="FFFFFF" w:themeFill="background1"/>
        </w:tcPr>
        <w:p w:rsidRPr="00257F47" w:rsidR="00062A81" w:rsidP="00062A81" w:rsidRDefault="00062A81" w14:paraId="516EF2F8" w14:textId="77777777">
          <w:pPr>
            <w:pStyle w:val="BasicParagraph"/>
            <w:tabs>
              <w:tab w:val="left" w:pos="0"/>
            </w:tabs>
            <w:spacing w:line="276" w:lineRule="auto"/>
            <w:ind w:left="-199" w:firstLine="90"/>
            <w:rPr>
              <w:rFonts w:ascii="Cabin" w:hAnsi="Cabin" w:cs="Cabin"/>
              <w:color w:val="032A45"/>
              <w:sz w:val="18"/>
              <w:szCs w:val="18"/>
            </w:rPr>
          </w:pPr>
          <w:r>
            <w:rPr>
              <w:rFonts w:ascii="Cabin" w:hAnsi="Cabin" w:cs="Cabin"/>
              <w:color w:val="032A45"/>
              <w:sz w:val="18"/>
              <w:szCs w:val="18"/>
            </w:rPr>
            <w:br/>
          </w:r>
          <w:r>
            <w:rPr>
              <w:rFonts w:ascii="Cabin" w:hAnsi="Cabin" w:cs="Cabin"/>
              <w:color w:val="032A45"/>
              <w:sz w:val="18"/>
              <w:szCs w:val="18"/>
            </w:rPr>
            <w:t xml:space="preserve">  </w:t>
          </w:r>
          <w:r w:rsidRPr="00257F47">
            <w:rPr>
              <w:rFonts w:ascii="Cabin" w:hAnsi="Cabin" w:cs="Cabin"/>
              <w:color w:val="032A45"/>
              <w:sz w:val="18"/>
              <w:szCs w:val="18"/>
            </w:rPr>
            <w:t>MA</w:t>
          </w:r>
          <w:r>
            <w:rPr>
              <w:rFonts w:ascii="Cabin" w:hAnsi="Cabin" w:cs="Cabin"/>
              <w:color w:val="032A45"/>
              <w:sz w:val="18"/>
              <w:szCs w:val="18"/>
            </w:rPr>
            <w:t>U</w:t>
          </w:r>
          <w:r w:rsidRPr="00257F47">
            <w:rPr>
              <w:rFonts w:ascii="Cabin" w:hAnsi="Cabin" w:cs="Cabin"/>
              <w:color w:val="032A45"/>
              <w:sz w:val="18"/>
              <w:szCs w:val="18"/>
            </w:rPr>
            <w:t xml:space="preserve">RA T. HEALEY </w:t>
          </w:r>
        </w:p>
        <w:p w:rsidRPr="00C52930" w:rsidR="00062A81" w:rsidP="00062A81" w:rsidRDefault="00062A81" w14:paraId="286BEF6F" w14:textId="77777777">
          <w:pPr>
            <w:pStyle w:val="BasicParagraph"/>
            <w:tabs>
              <w:tab w:val="left" w:pos="521"/>
            </w:tabs>
            <w:spacing w:line="240" w:lineRule="auto"/>
            <w:ind w:left="-204" w:firstLine="86"/>
            <w:rPr>
              <w:sz w:val="17"/>
              <w:szCs w:val="17"/>
            </w:rPr>
          </w:pPr>
          <w:r w:rsidRPr="00C52930">
            <w:rPr>
              <w:rFonts w:ascii="Cabin" w:hAnsi="Cabin" w:cs="Cabin"/>
              <w:b w:val="0"/>
              <w:bCs w:val="0"/>
              <w:color w:val="032A45"/>
              <w:sz w:val="17"/>
              <w:szCs w:val="17"/>
            </w:rPr>
            <w:t>Governor</w:t>
          </w:r>
          <w:r w:rsidRPr="00C52930">
            <w:rPr>
              <w:rFonts w:ascii="Cabin" w:hAnsi="Cabin" w:cs="Cabin"/>
              <w:b w:val="0"/>
              <w:bCs w:val="0"/>
              <w:color w:val="032A45"/>
              <w:sz w:val="17"/>
              <w:szCs w:val="17"/>
            </w:rPr>
            <w:br/>
          </w:r>
        </w:p>
      </w:tc>
      <w:tc>
        <w:tcPr>
          <w:tcW w:w="2766" w:type="dxa"/>
          <w:shd w:val="clear" w:color="auto" w:fill="FFFFFF" w:themeFill="background1"/>
        </w:tcPr>
        <w:p w:rsidRPr="00257F47" w:rsidR="00062A81" w:rsidP="00062A81" w:rsidRDefault="00062A81" w14:paraId="4FCD38E9" w14:textId="77777777">
          <w:pPr>
            <w:pStyle w:val="BasicParagraph"/>
            <w:spacing w:line="276" w:lineRule="auto"/>
            <w:ind w:left="222"/>
            <w:cnfStyle w:val="000000100000" w:firstRow="0" w:lastRow="0" w:firstColumn="0" w:lastColumn="0" w:oddVBand="0" w:evenVBand="0" w:oddHBand="1" w:evenHBand="0" w:firstRowFirstColumn="0" w:firstRowLastColumn="0" w:lastRowFirstColumn="0" w:lastRowLastColumn="0"/>
            <w:rPr>
              <w:rFonts w:ascii="Cabin" w:hAnsi="Cabin" w:cs="Cabin"/>
              <w:color w:val="032A45"/>
              <w:sz w:val="18"/>
              <w:szCs w:val="18"/>
            </w:rPr>
          </w:pPr>
          <w:r>
            <w:rPr>
              <w:rFonts w:ascii="Cabin" w:hAnsi="Cabin" w:cs="Cabin"/>
              <w:b/>
              <w:bCs/>
              <w:color w:val="032A45"/>
              <w:sz w:val="18"/>
              <w:szCs w:val="18"/>
            </w:rPr>
            <w:br/>
          </w:r>
          <w:r w:rsidRPr="0041741D">
            <w:rPr>
              <w:rFonts w:ascii="Cabin" w:hAnsi="Cabin" w:cs="Cabin"/>
              <w:b/>
              <w:bCs/>
              <w:color w:val="032A45"/>
              <w:sz w:val="18"/>
              <w:szCs w:val="18"/>
            </w:rPr>
            <w:t>KIMBERLEY DRISCOLL</w:t>
          </w:r>
          <w:r w:rsidRPr="00257F47">
            <w:rPr>
              <w:rFonts w:ascii="Cabin" w:hAnsi="Cabin" w:cs="Cabin"/>
              <w:color w:val="032A45"/>
              <w:sz w:val="18"/>
              <w:szCs w:val="18"/>
            </w:rPr>
            <w:t xml:space="preserve">                                       </w:t>
          </w:r>
          <w:r w:rsidRPr="00257F47">
            <w:rPr>
              <w:rFonts w:ascii="Cabin" w:hAnsi="Cabin" w:cs="Cabin"/>
              <w:color w:val="032A45"/>
              <w:sz w:val="18"/>
              <w:szCs w:val="18"/>
            </w:rPr>
            <w:br/>
          </w:r>
          <w:r w:rsidRPr="00C52930">
            <w:rPr>
              <w:rFonts w:ascii="Cabin" w:hAnsi="Cabin" w:cs="Cabin"/>
              <w:color w:val="032A45"/>
              <w:sz w:val="17"/>
              <w:szCs w:val="17"/>
            </w:rPr>
            <w:t>Lieutenant Governor</w:t>
          </w:r>
        </w:p>
        <w:p w:rsidR="00062A81" w:rsidP="00062A81" w:rsidRDefault="00062A81" w14:paraId="0F0D1658" w14:textId="77777777">
          <w:pPr>
            <w:pStyle w:val="Header"/>
            <w:tabs>
              <w:tab w:val="clear" w:pos="9360"/>
              <w:tab w:val="left" w:pos="8730"/>
              <w:tab w:val="left" w:pos="9000"/>
            </w:tabs>
            <w:ind w:left="123" w:right="540"/>
            <w:cnfStyle w:val="000000100000" w:firstRow="0" w:lastRow="0" w:firstColumn="0" w:lastColumn="0" w:oddVBand="0" w:evenVBand="0" w:oddHBand="1" w:evenHBand="0" w:firstRowFirstColumn="0" w:firstRowLastColumn="0" w:lastRowFirstColumn="0" w:lastRowLastColumn="0"/>
          </w:pPr>
        </w:p>
      </w:tc>
      <w:tc>
        <w:tcPr>
          <w:tcW w:w="2970" w:type="dxa"/>
          <w:gridSpan w:val="2"/>
          <w:shd w:val="clear" w:color="auto" w:fill="FFFFFF" w:themeFill="background1"/>
        </w:tcPr>
        <w:p w:rsidR="00062A81" w:rsidP="00062A81" w:rsidRDefault="00062A81" w14:paraId="041EDD54" w14:textId="77777777">
          <w:pPr>
            <w:pStyle w:val="Header"/>
            <w:tabs>
              <w:tab w:val="clear" w:pos="9360"/>
              <w:tab w:val="left" w:pos="8730"/>
              <w:tab w:val="left" w:pos="9000"/>
            </w:tabs>
            <w:ind w:left="-108" w:right="438"/>
            <w:cnfStyle w:val="000000100000" w:firstRow="0" w:lastRow="0" w:firstColumn="0" w:lastColumn="0" w:oddVBand="0" w:evenVBand="0" w:oddHBand="1" w:evenHBand="0" w:firstRowFirstColumn="0" w:firstRowLastColumn="0" w:lastRowFirstColumn="0" w:lastRowLastColumn="0"/>
          </w:pPr>
          <w:r>
            <w:rPr>
              <w:rFonts w:ascii="Cabin" w:hAnsi="Cabin" w:cs="Cabin"/>
              <w:b/>
              <w:bCs/>
              <w:color w:val="032A45"/>
              <w:sz w:val="18"/>
              <w:szCs w:val="18"/>
            </w:rPr>
            <w:br/>
          </w:r>
          <w:r w:rsidRPr="006519CF">
            <w:rPr>
              <w:rFonts w:ascii="Cabin" w:hAnsi="Cabin" w:cs="Cabin"/>
              <w:b/>
              <w:bCs/>
              <w:color w:val="032A45"/>
              <w:sz w:val="18"/>
              <w:szCs w:val="18"/>
            </w:rPr>
            <w:t>K</w:t>
          </w:r>
          <w:r>
            <w:rPr>
              <w:rFonts w:ascii="Cabin" w:hAnsi="Cabin" w:cs="Cabin"/>
              <w:b/>
              <w:bCs/>
              <w:color w:val="032A45"/>
              <w:sz w:val="18"/>
              <w:szCs w:val="18"/>
            </w:rPr>
            <w:t>IAME MAHANIAH, MD, MBA</w:t>
          </w:r>
          <w:r w:rsidRPr="00257F47">
            <w:rPr>
              <w:rFonts w:ascii="Cabin" w:hAnsi="Cabin" w:cs="Cabin"/>
              <w:color w:val="032A45"/>
              <w:sz w:val="18"/>
              <w:szCs w:val="18"/>
            </w:rPr>
            <w:br/>
          </w:r>
          <w:r w:rsidRPr="00C52930">
            <w:rPr>
              <w:rFonts w:ascii="Cabin" w:hAnsi="Cabin" w:cs="Cabin"/>
              <w:color w:val="032A45"/>
              <w:sz w:val="17"/>
              <w:szCs w:val="17"/>
            </w:rPr>
            <w:t xml:space="preserve">Secretary, Executive Office </w:t>
          </w:r>
          <w:r>
            <w:rPr>
              <w:rFonts w:ascii="Cabin" w:hAnsi="Cabin" w:cs="Cabin"/>
              <w:color w:val="032A45"/>
              <w:sz w:val="17"/>
              <w:szCs w:val="17"/>
            </w:rPr>
            <w:br/>
          </w:r>
          <w:r w:rsidRPr="00C52930">
            <w:rPr>
              <w:rFonts w:ascii="Cabin" w:hAnsi="Cabin" w:cs="Cabin"/>
              <w:color w:val="032A45"/>
              <w:sz w:val="17"/>
              <w:szCs w:val="17"/>
            </w:rPr>
            <w:t>of Health &amp; Human Services</w:t>
          </w:r>
        </w:p>
      </w:tc>
      <w:tc>
        <w:tcPr>
          <w:tcW w:w="2880" w:type="dxa"/>
          <w:shd w:val="clear" w:color="auto" w:fill="FFFFFF" w:themeFill="background1"/>
        </w:tcPr>
        <w:p w:rsidR="00062A81" w:rsidP="00062A81" w:rsidRDefault="00062A81" w14:paraId="2F1D8B33" w14:textId="77777777">
          <w:pPr>
            <w:pStyle w:val="Header"/>
            <w:tabs>
              <w:tab w:val="clear" w:pos="9360"/>
              <w:tab w:val="left" w:pos="8730"/>
              <w:tab w:val="left" w:pos="9000"/>
            </w:tabs>
            <w:ind w:right="540"/>
            <w:cnfStyle w:val="000000100000" w:firstRow="0" w:lastRow="0" w:firstColumn="0" w:lastColumn="0" w:oddVBand="0" w:evenVBand="0" w:oddHBand="1" w:evenHBand="0" w:firstRowFirstColumn="0" w:firstRowLastColumn="0" w:lastRowFirstColumn="0" w:lastRowLastColumn="0"/>
            <w:rPr>
              <w:rFonts w:ascii="Cabin" w:hAnsi="Cabin" w:cs="Cabin"/>
              <w:b/>
              <w:bCs/>
              <w:color w:val="032A45"/>
              <w:sz w:val="18"/>
              <w:szCs w:val="18"/>
            </w:rPr>
          </w:pPr>
        </w:p>
        <w:p w:rsidR="00062A81" w:rsidP="00062A81" w:rsidRDefault="00062A81" w14:paraId="1B71F966" w14:textId="77777777">
          <w:pPr>
            <w:pStyle w:val="Header"/>
            <w:tabs>
              <w:tab w:val="clear" w:pos="9360"/>
              <w:tab w:val="left" w:pos="8730"/>
              <w:tab w:val="left" w:pos="9000"/>
            </w:tabs>
            <w:ind w:right="540"/>
            <w:cnfStyle w:val="000000100000" w:firstRow="0" w:lastRow="0" w:firstColumn="0" w:lastColumn="0" w:oddVBand="0" w:evenVBand="0" w:oddHBand="1" w:evenHBand="0" w:firstRowFirstColumn="0" w:firstRowLastColumn="0" w:lastRowFirstColumn="0" w:lastRowLastColumn="0"/>
            <w:rPr>
              <w:rFonts w:ascii="Cabin" w:hAnsi="Cabin" w:cs="Cabin"/>
              <w:color w:val="032A45"/>
              <w:sz w:val="17"/>
              <w:szCs w:val="17"/>
            </w:rPr>
          </w:pPr>
          <w:r>
            <w:rPr>
              <w:rFonts w:ascii="Cabin" w:hAnsi="Cabin" w:cs="Cabin"/>
              <w:b/>
              <w:bCs/>
              <w:color w:val="032A45"/>
              <w:sz w:val="18"/>
              <w:szCs w:val="18"/>
            </w:rPr>
            <w:t>ROBIN LIPSON</w:t>
          </w:r>
          <w:r w:rsidRPr="00257F47">
            <w:rPr>
              <w:rFonts w:ascii="Cabin" w:hAnsi="Cabin" w:cs="Cabin"/>
              <w:color w:val="032A45"/>
              <w:sz w:val="18"/>
              <w:szCs w:val="18"/>
            </w:rPr>
            <w:t xml:space="preserve">   </w:t>
          </w:r>
          <w:r w:rsidRPr="00257F47">
            <w:rPr>
              <w:rFonts w:ascii="Cabin" w:hAnsi="Cabin" w:cs="Cabin"/>
              <w:color w:val="032A45"/>
              <w:sz w:val="18"/>
              <w:szCs w:val="18"/>
            </w:rPr>
            <w:br/>
          </w:r>
          <w:r w:rsidRPr="00C52930">
            <w:rPr>
              <w:rFonts w:ascii="Cabin" w:hAnsi="Cabin" w:cs="Cabin"/>
              <w:color w:val="032A45"/>
              <w:sz w:val="17"/>
              <w:szCs w:val="17"/>
            </w:rPr>
            <w:t xml:space="preserve">Secretary, Executive Office </w:t>
          </w:r>
        </w:p>
        <w:p w:rsidRPr="002B1B11" w:rsidR="00062A81" w:rsidP="00062A81" w:rsidRDefault="00062A81" w14:paraId="7E7977AC" w14:textId="77777777">
          <w:pPr>
            <w:pStyle w:val="Header"/>
            <w:tabs>
              <w:tab w:val="clear" w:pos="9360"/>
              <w:tab w:val="left" w:pos="8730"/>
              <w:tab w:val="left" w:pos="9000"/>
            </w:tabs>
            <w:ind w:right="540"/>
            <w:cnfStyle w:val="000000100000" w:firstRow="0" w:lastRow="0" w:firstColumn="0" w:lastColumn="0" w:oddVBand="0" w:evenVBand="0" w:oddHBand="1" w:evenHBand="0" w:firstRowFirstColumn="0" w:firstRowLastColumn="0" w:lastRowFirstColumn="0" w:lastRowLastColumn="0"/>
            <w:rPr>
              <w:rFonts w:ascii="Cabin" w:hAnsi="Cabin" w:cs="Cabin"/>
              <w:color w:val="032A45"/>
              <w:sz w:val="17"/>
              <w:szCs w:val="17"/>
            </w:rPr>
          </w:pPr>
          <w:r>
            <w:rPr>
              <w:rFonts w:ascii="Cabin" w:hAnsi="Cabin" w:cs="Cabin"/>
              <w:color w:val="032A45"/>
              <w:sz w:val="17"/>
              <w:szCs w:val="17"/>
            </w:rPr>
            <w:t>of Aging &amp; Independence</w:t>
          </w:r>
        </w:p>
      </w:tc>
    </w:tr>
  </w:tbl>
  <w:p w:rsidR="00F36A92" w:rsidRDefault="00F36A92" w14:paraId="4D700094" w14:textId="50EA6445">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VkbxZ3Hs" int2:invalidationBookmarkName="" int2:hashCode="XTx+8ESbBxBOtC" int2:id="kgSNfJu6">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875BBB"/>
    <w:multiLevelType w:val="hybridMultilevel"/>
    <w:tmpl w:val="BE5AF20A"/>
    <w:lvl w:ilvl="0" w:tplc="012C38C2">
      <w:start w:val="1"/>
      <w:numFmt w:val="decimal"/>
      <w:lvlText w:val="%1."/>
      <w:lvlJc w:val="left"/>
      <w:pPr>
        <w:ind w:left="720" w:hanging="360"/>
      </w:pPr>
    </w:lvl>
    <w:lvl w:ilvl="1" w:tplc="E8D6EF64">
      <w:start w:val="1"/>
      <w:numFmt w:val="lowerLetter"/>
      <w:lvlText w:val="%2."/>
      <w:lvlJc w:val="left"/>
      <w:pPr>
        <w:ind w:left="1440" w:hanging="360"/>
      </w:pPr>
    </w:lvl>
    <w:lvl w:ilvl="2" w:tplc="5DDC1E70">
      <w:start w:val="1"/>
      <w:numFmt w:val="lowerRoman"/>
      <w:lvlText w:val="%3."/>
      <w:lvlJc w:val="right"/>
      <w:pPr>
        <w:ind w:left="2160" w:hanging="180"/>
      </w:pPr>
    </w:lvl>
    <w:lvl w:ilvl="3" w:tplc="1960EA14">
      <w:start w:val="1"/>
      <w:numFmt w:val="decimal"/>
      <w:lvlText w:val="%4."/>
      <w:lvlJc w:val="left"/>
      <w:pPr>
        <w:ind w:left="2880" w:hanging="360"/>
      </w:pPr>
    </w:lvl>
    <w:lvl w:ilvl="4" w:tplc="944A6C50">
      <w:start w:val="1"/>
      <w:numFmt w:val="lowerLetter"/>
      <w:lvlText w:val="%5."/>
      <w:lvlJc w:val="left"/>
      <w:pPr>
        <w:ind w:left="3600" w:hanging="360"/>
      </w:pPr>
    </w:lvl>
    <w:lvl w:ilvl="5" w:tplc="B7A858A2">
      <w:start w:val="1"/>
      <w:numFmt w:val="lowerRoman"/>
      <w:lvlText w:val="%6."/>
      <w:lvlJc w:val="right"/>
      <w:pPr>
        <w:ind w:left="4320" w:hanging="180"/>
      </w:pPr>
    </w:lvl>
    <w:lvl w:ilvl="6" w:tplc="99200564">
      <w:start w:val="1"/>
      <w:numFmt w:val="decimal"/>
      <w:lvlText w:val="%7."/>
      <w:lvlJc w:val="left"/>
      <w:pPr>
        <w:ind w:left="5040" w:hanging="360"/>
      </w:pPr>
    </w:lvl>
    <w:lvl w:ilvl="7" w:tplc="3488B7B2">
      <w:start w:val="1"/>
      <w:numFmt w:val="lowerLetter"/>
      <w:lvlText w:val="%8."/>
      <w:lvlJc w:val="left"/>
      <w:pPr>
        <w:ind w:left="5760" w:hanging="360"/>
      </w:pPr>
    </w:lvl>
    <w:lvl w:ilvl="8" w:tplc="AABA5684">
      <w:start w:val="1"/>
      <w:numFmt w:val="lowerRoman"/>
      <w:lvlText w:val="%9."/>
      <w:lvlJc w:val="right"/>
      <w:pPr>
        <w:ind w:left="6480" w:hanging="180"/>
      </w:pPr>
    </w:lvl>
  </w:abstractNum>
  <w:abstractNum w:abstractNumId="1" w15:restartNumberingAfterBreak="0">
    <w:nsid w:val="2DF06DA9"/>
    <w:multiLevelType w:val="hybridMultilevel"/>
    <w:tmpl w:val="7B3AE308"/>
    <w:lvl w:ilvl="0" w:tplc="36B2BFBA">
      <w:start w:val="1"/>
      <w:numFmt w:val="decimal"/>
      <w:lvlText w:val="%1."/>
      <w:lvlJc w:val="left"/>
      <w:pPr>
        <w:ind w:left="720" w:hanging="360"/>
      </w:pPr>
    </w:lvl>
    <w:lvl w:ilvl="1" w:tplc="F9643ACC">
      <w:start w:val="1"/>
      <w:numFmt w:val="lowerLetter"/>
      <w:lvlText w:val="%2."/>
      <w:lvlJc w:val="left"/>
      <w:pPr>
        <w:ind w:left="1440" w:hanging="360"/>
      </w:pPr>
    </w:lvl>
    <w:lvl w:ilvl="2" w:tplc="FABA4258">
      <w:start w:val="1"/>
      <w:numFmt w:val="lowerRoman"/>
      <w:lvlText w:val="%3."/>
      <w:lvlJc w:val="right"/>
      <w:pPr>
        <w:ind w:left="2160" w:hanging="180"/>
      </w:pPr>
    </w:lvl>
    <w:lvl w:ilvl="3" w:tplc="BE78A7E6">
      <w:start w:val="1"/>
      <w:numFmt w:val="decimal"/>
      <w:lvlText w:val="%4."/>
      <w:lvlJc w:val="left"/>
      <w:pPr>
        <w:ind w:left="2880" w:hanging="360"/>
      </w:pPr>
    </w:lvl>
    <w:lvl w:ilvl="4" w:tplc="9CBA0B76">
      <w:start w:val="1"/>
      <w:numFmt w:val="lowerLetter"/>
      <w:lvlText w:val="%5."/>
      <w:lvlJc w:val="left"/>
      <w:pPr>
        <w:ind w:left="3600" w:hanging="360"/>
      </w:pPr>
    </w:lvl>
    <w:lvl w:ilvl="5" w:tplc="EC122D2E">
      <w:start w:val="1"/>
      <w:numFmt w:val="lowerRoman"/>
      <w:lvlText w:val="%6."/>
      <w:lvlJc w:val="right"/>
      <w:pPr>
        <w:ind w:left="4320" w:hanging="180"/>
      </w:pPr>
    </w:lvl>
    <w:lvl w:ilvl="6" w:tplc="81F06662">
      <w:start w:val="1"/>
      <w:numFmt w:val="decimal"/>
      <w:lvlText w:val="%7."/>
      <w:lvlJc w:val="left"/>
      <w:pPr>
        <w:ind w:left="5040" w:hanging="360"/>
      </w:pPr>
    </w:lvl>
    <w:lvl w:ilvl="7" w:tplc="3BF0C8CA">
      <w:start w:val="1"/>
      <w:numFmt w:val="lowerLetter"/>
      <w:lvlText w:val="%8."/>
      <w:lvlJc w:val="left"/>
      <w:pPr>
        <w:ind w:left="5760" w:hanging="360"/>
      </w:pPr>
    </w:lvl>
    <w:lvl w:ilvl="8" w:tplc="618CD366">
      <w:start w:val="1"/>
      <w:numFmt w:val="lowerRoman"/>
      <w:lvlText w:val="%9."/>
      <w:lvlJc w:val="right"/>
      <w:pPr>
        <w:ind w:left="6480" w:hanging="180"/>
      </w:pPr>
    </w:lvl>
  </w:abstractNum>
  <w:abstractNum w:abstractNumId="2" w15:restartNumberingAfterBreak="0">
    <w:nsid w:val="3B27274E"/>
    <w:multiLevelType w:val="hybridMultilevel"/>
    <w:tmpl w:val="840C50FC"/>
    <w:lvl w:ilvl="0" w:tplc="5B3CA638">
      <w:start w:val="1"/>
      <w:numFmt w:val="bullet"/>
      <w:lvlText w:val=""/>
      <w:lvlJc w:val="left"/>
      <w:pPr>
        <w:ind w:left="720" w:hanging="360"/>
      </w:pPr>
      <w:rPr>
        <w:rFonts w:hint="default" w:ascii="Symbol" w:hAnsi="Symbol"/>
      </w:rPr>
    </w:lvl>
    <w:lvl w:ilvl="1" w:tplc="60144C76">
      <w:start w:val="1"/>
      <w:numFmt w:val="bullet"/>
      <w:lvlText w:val="o"/>
      <w:lvlJc w:val="left"/>
      <w:pPr>
        <w:ind w:left="1440" w:hanging="360"/>
      </w:pPr>
      <w:rPr>
        <w:rFonts w:hint="default" w:ascii="Courier New" w:hAnsi="Courier New"/>
      </w:rPr>
    </w:lvl>
    <w:lvl w:ilvl="2" w:tplc="B73852B2">
      <w:start w:val="1"/>
      <w:numFmt w:val="bullet"/>
      <w:lvlText w:val=""/>
      <w:lvlJc w:val="left"/>
      <w:pPr>
        <w:ind w:left="2160" w:hanging="360"/>
      </w:pPr>
      <w:rPr>
        <w:rFonts w:hint="default" w:ascii="Wingdings" w:hAnsi="Wingdings"/>
      </w:rPr>
    </w:lvl>
    <w:lvl w:ilvl="3" w:tplc="06CADC10">
      <w:start w:val="1"/>
      <w:numFmt w:val="bullet"/>
      <w:lvlText w:val=""/>
      <w:lvlJc w:val="left"/>
      <w:pPr>
        <w:ind w:left="2880" w:hanging="360"/>
      </w:pPr>
      <w:rPr>
        <w:rFonts w:hint="default" w:ascii="Symbol" w:hAnsi="Symbol"/>
      </w:rPr>
    </w:lvl>
    <w:lvl w:ilvl="4" w:tplc="1460287E">
      <w:start w:val="1"/>
      <w:numFmt w:val="bullet"/>
      <w:lvlText w:val="o"/>
      <w:lvlJc w:val="left"/>
      <w:pPr>
        <w:ind w:left="3600" w:hanging="360"/>
      </w:pPr>
      <w:rPr>
        <w:rFonts w:hint="default" w:ascii="Courier New" w:hAnsi="Courier New"/>
      </w:rPr>
    </w:lvl>
    <w:lvl w:ilvl="5" w:tplc="EC2ABDEC">
      <w:start w:val="1"/>
      <w:numFmt w:val="bullet"/>
      <w:lvlText w:val=""/>
      <w:lvlJc w:val="left"/>
      <w:pPr>
        <w:ind w:left="4320" w:hanging="360"/>
      </w:pPr>
      <w:rPr>
        <w:rFonts w:hint="default" w:ascii="Wingdings" w:hAnsi="Wingdings"/>
      </w:rPr>
    </w:lvl>
    <w:lvl w:ilvl="6" w:tplc="9CD664F8">
      <w:start w:val="1"/>
      <w:numFmt w:val="bullet"/>
      <w:lvlText w:val=""/>
      <w:lvlJc w:val="left"/>
      <w:pPr>
        <w:ind w:left="5040" w:hanging="360"/>
      </w:pPr>
      <w:rPr>
        <w:rFonts w:hint="default" w:ascii="Symbol" w:hAnsi="Symbol"/>
      </w:rPr>
    </w:lvl>
    <w:lvl w:ilvl="7" w:tplc="DD6E6650">
      <w:start w:val="1"/>
      <w:numFmt w:val="bullet"/>
      <w:lvlText w:val="o"/>
      <w:lvlJc w:val="left"/>
      <w:pPr>
        <w:ind w:left="5760" w:hanging="360"/>
      </w:pPr>
      <w:rPr>
        <w:rFonts w:hint="default" w:ascii="Courier New" w:hAnsi="Courier New"/>
      </w:rPr>
    </w:lvl>
    <w:lvl w:ilvl="8" w:tplc="72CA2B20">
      <w:start w:val="1"/>
      <w:numFmt w:val="bullet"/>
      <w:lvlText w:val=""/>
      <w:lvlJc w:val="left"/>
      <w:pPr>
        <w:ind w:left="6480" w:hanging="360"/>
      </w:pPr>
      <w:rPr>
        <w:rFonts w:hint="default" w:ascii="Wingdings" w:hAnsi="Wingdings"/>
      </w:rPr>
    </w:lvl>
  </w:abstractNum>
  <w:abstractNum w:abstractNumId="3" w15:restartNumberingAfterBreak="0">
    <w:nsid w:val="3DD26FA7"/>
    <w:multiLevelType w:val="multilevel"/>
    <w:tmpl w:val="623C3526"/>
    <w:lvl w:ilvl="0">
      <w:start w:val="1"/>
      <w:numFmt w:val="bullet"/>
      <w:lvlText w:val=""/>
      <w:lvlJc w:val="left"/>
      <w:pPr>
        <w:ind w:left="720" w:hanging="360"/>
      </w:pPr>
      <w:rPr>
        <w:rFonts w:hint="default" w:ascii="Symbol" w:hAnsi="Symbol"/>
      </w:rPr>
    </w:lvl>
    <w:lvl w:ilvl="1">
      <w:start w:val="1"/>
      <w:numFmt w:val="bullet"/>
      <w:lvlText w:val=""/>
      <w:lvlJc w:val="left"/>
      <w:pPr>
        <w:ind w:left="1440" w:hanging="360"/>
      </w:pPr>
      <w:rPr>
        <w:rFonts w:hint="default" w:ascii="Symbol" w:hAnsi="Symbol"/>
      </w:rPr>
    </w:lvl>
    <w:lvl w:ilvl="2">
      <w:start w:val="1"/>
      <w:numFmt w:val="decimal"/>
      <w:lvlText w:val="%1.%2.%3."/>
      <w:lvlJc w:val="left"/>
      <w:pPr>
        <w:ind w:left="2160" w:hanging="360"/>
      </w:pPr>
    </w:lvl>
    <w:lvl w:ilvl="3" w:tentative="1">
      <w:start w:val="1"/>
      <w:numFmt w:val="decimal"/>
      <w:lvlText w:val="%1.%2.%3.%4."/>
      <w:lvlJc w:val="left"/>
      <w:pPr>
        <w:ind w:left="2880" w:hanging="360"/>
      </w:pPr>
    </w:lvl>
    <w:lvl w:ilvl="4" w:tentative="1">
      <w:start w:val="1"/>
      <w:numFmt w:val="decimal"/>
      <w:lvlText w:val="%1.%2.%3.%4.%5."/>
      <w:lvlJc w:val="left"/>
      <w:pPr>
        <w:ind w:left="3600" w:hanging="360"/>
      </w:pPr>
    </w:lvl>
    <w:lvl w:ilvl="5" w:tentative="1">
      <w:start w:val="1"/>
      <w:numFmt w:val="decimal"/>
      <w:lvlText w:val="%1.%2.%3.%4.%5.%6."/>
      <w:lvlJc w:val="left"/>
      <w:pPr>
        <w:ind w:left="4320" w:hanging="360"/>
      </w:pPr>
    </w:lvl>
    <w:lvl w:ilvl="6" w:tentative="1">
      <w:start w:val="1"/>
      <w:numFmt w:val="decimal"/>
      <w:lvlText w:val="%1.%2.%3.%4.%5.%6.%7."/>
      <w:lvlJc w:val="left"/>
      <w:pPr>
        <w:ind w:left="5040" w:hanging="360"/>
      </w:pPr>
    </w:lvl>
    <w:lvl w:ilvl="7" w:tentative="1">
      <w:start w:val="1"/>
      <w:numFmt w:val="decimal"/>
      <w:lvlText w:val="%1.%2.%3.%4.%5.%6.%7.%8."/>
      <w:lvlJc w:val="left"/>
      <w:pPr>
        <w:ind w:left="5760" w:hanging="360"/>
      </w:pPr>
    </w:lvl>
    <w:lvl w:ilvl="8" w:tentative="1">
      <w:start w:val="1"/>
      <w:numFmt w:val="decimal"/>
      <w:lvlText w:val="%1.%2.%3.%4.%5.%6.%7.%8.%9."/>
      <w:lvlJc w:val="left"/>
      <w:pPr>
        <w:ind w:left="6480" w:hanging="360"/>
      </w:pPr>
    </w:lvl>
  </w:abstractNum>
  <w:abstractNum w:abstractNumId="4" w15:restartNumberingAfterBreak="0">
    <w:nsid w:val="41AFCF68"/>
    <w:multiLevelType w:val="hybridMultilevel"/>
    <w:tmpl w:val="FFFFFFFF"/>
    <w:lvl w:ilvl="0" w:tplc="FB1AB7FC">
      <w:start w:val="1"/>
      <w:numFmt w:val="bullet"/>
      <w:lvlText w:val=""/>
      <w:lvlJc w:val="left"/>
      <w:pPr>
        <w:ind w:left="720" w:hanging="360"/>
      </w:pPr>
      <w:rPr>
        <w:rFonts w:hint="default" w:ascii="Symbol" w:hAnsi="Symbol"/>
      </w:rPr>
    </w:lvl>
    <w:lvl w:ilvl="1" w:tplc="F1A277F2">
      <w:start w:val="1"/>
      <w:numFmt w:val="bullet"/>
      <w:lvlText w:val="o"/>
      <w:lvlJc w:val="left"/>
      <w:pPr>
        <w:ind w:left="1440" w:hanging="360"/>
      </w:pPr>
      <w:rPr>
        <w:rFonts w:hint="default" w:ascii="Courier New" w:hAnsi="Courier New"/>
      </w:rPr>
    </w:lvl>
    <w:lvl w:ilvl="2" w:tplc="0E6C9D04">
      <w:start w:val="1"/>
      <w:numFmt w:val="bullet"/>
      <w:lvlText w:val=""/>
      <w:lvlJc w:val="left"/>
      <w:pPr>
        <w:ind w:left="2160" w:hanging="360"/>
      </w:pPr>
      <w:rPr>
        <w:rFonts w:hint="default" w:ascii="Wingdings" w:hAnsi="Wingdings"/>
      </w:rPr>
    </w:lvl>
    <w:lvl w:ilvl="3" w:tplc="50984884">
      <w:start w:val="1"/>
      <w:numFmt w:val="bullet"/>
      <w:lvlText w:val=""/>
      <w:lvlJc w:val="left"/>
      <w:pPr>
        <w:ind w:left="2880" w:hanging="360"/>
      </w:pPr>
      <w:rPr>
        <w:rFonts w:hint="default" w:ascii="Symbol" w:hAnsi="Symbol"/>
      </w:rPr>
    </w:lvl>
    <w:lvl w:ilvl="4" w:tplc="7B72569A">
      <w:start w:val="1"/>
      <w:numFmt w:val="bullet"/>
      <w:lvlText w:val="o"/>
      <w:lvlJc w:val="left"/>
      <w:pPr>
        <w:ind w:left="3600" w:hanging="360"/>
      </w:pPr>
      <w:rPr>
        <w:rFonts w:hint="default" w:ascii="Courier New" w:hAnsi="Courier New"/>
      </w:rPr>
    </w:lvl>
    <w:lvl w:ilvl="5" w:tplc="CE0C1A28">
      <w:start w:val="1"/>
      <w:numFmt w:val="bullet"/>
      <w:lvlText w:val=""/>
      <w:lvlJc w:val="left"/>
      <w:pPr>
        <w:ind w:left="4320" w:hanging="360"/>
      </w:pPr>
      <w:rPr>
        <w:rFonts w:hint="default" w:ascii="Wingdings" w:hAnsi="Wingdings"/>
      </w:rPr>
    </w:lvl>
    <w:lvl w:ilvl="6" w:tplc="CA7236A6">
      <w:start w:val="1"/>
      <w:numFmt w:val="bullet"/>
      <w:lvlText w:val=""/>
      <w:lvlJc w:val="left"/>
      <w:pPr>
        <w:ind w:left="5040" w:hanging="360"/>
      </w:pPr>
      <w:rPr>
        <w:rFonts w:hint="default" w:ascii="Symbol" w:hAnsi="Symbol"/>
      </w:rPr>
    </w:lvl>
    <w:lvl w:ilvl="7" w:tplc="DFC67436">
      <w:start w:val="1"/>
      <w:numFmt w:val="bullet"/>
      <w:lvlText w:val="o"/>
      <w:lvlJc w:val="left"/>
      <w:pPr>
        <w:ind w:left="5760" w:hanging="360"/>
      </w:pPr>
      <w:rPr>
        <w:rFonts w:hint="default" w:ascii="Courier New" w:hAnsi="Courier New"/>
      </w:rPr>
    </w:lvl>
    <w:lvl w:ilvl="8" w:tplc="C950BAAA">
      <w:start w:val="1"/>
      <w:numFmt w:val="bullet"/>
      <w:lvlText w:val=""/>
      <w:lvlJc w:val="left"/>
      <w:pPr>
        <w:ind w:left="6480" w:hanging="360"/>
      </w:pPr>
      <w:rPr>
        <w:rFonts w:hint="default" w:ascii="Wingdings" w:hAnsi="Wingdings"/>
      </w:rPr>
    </w:lvl>
  </w:abstractNum>
  <w:abstractNum w:abstractNumId="5" w15:restartNumberingAfterBreak="0">
    <w:nsid w:val="4B7435A0"/>
    <w:multiLevelType w:val="hybridMultilevel"/>
    <w:tmpl w:val="8C3E961A"/>
    <w:lvl w:ilvl="0" w:tplc="0BC84282">
      <w:start w:val="1"/>
      <w:numFmt w:val="bullet"/>
      <w:lvlText w:val=""/>
      <w:lvlJc w:val="left"/>
      <w:pPr>
        <w:ind w:left="720" w:hanging="360"/>
      </w:pPr>
      <w:rPr>
        <w:rFonts w:hint="default" w:ascii="Symbol" w:hAnsi="Symbol"/>
      </w:rPr>
    </w:lvl>
    <w:lvl w:ilvl="1" w:tplc="02FA8F02">
      <w:start w:val="1"/>
      <w:numFmt w:val="bullet"/>
      <w:lvlText w:val="o"/>
      <w:lvlJc w:val="left"/>
      <w:pPr>
        <w:ind w:left="1440" w:hanging="360"/>
      </w:pPr>
      <w:rPr>
        <w:rFonts w:hint="default" w:ascii="Courier New" w:hAnsi="Courier New"/>
      </w:rPr>
    </w:lvl>
    <w:lvl w:ilvl="2" w:tplc="C40A680A">
      <w:start w:val="1"/>
      <w:numFmt w:val="bullet"/>
      <w:lvlText w:val=""/>
      <w:lvlJc w:val="left"/>
      <w:pPr>
        <w:ind w:left="2160" w:hanging="360"/>
      </w:pPr>
      <w:rPr>
        <w:rFonts w:hint="default" w:ascii="Wingdings" w:hAnsi="Wingdings"/>
      </w:rPr>
    </w:lvl>
    <w:lvl w:ilvl="3" w:tplc="C106A732">
      <w:start w:val="1"/>
      <w:numFmt w:val="bullet"/>
      <w:lvlText w:val=""/>
      <w:lvlJc w:val="left"/>
      <w:pPr>
        <w:ind w:left="2880" w:hanging="360"/>
      </w:pPr>
      <w:rPr>
        <w:rFonts w:hint="default" w:ascii="Symbol" w:hAnsi="Symbol"/>
      </w:rPr>
    </w:lvl>
    <w:lvl w:ilvl="4" w:tplc="C080A2FA">
      <w:start w:val="1"/>
      <w:numFmt w:val="bullet"/>
      <w:lvlText w:val="o"/>
      <w:lvlJc w:val="left"/>
      <w:pPr>
        <w:ind w:left="3600" w:hanging="360"/>
      </w:pPr>
      <w:rPr>
        <w:rFonts w:hint="default" w:ascii="Courier New" w:hAnsi="Courier New"/>
      </w:rPr>
    </w:lvl>
    <w:lvl w:ilvl="5" w:tplc="CC848164">
      <w:start w:val="1"/>
      <w:numFmt w:val="bullet"/>
      <w:lvlText w:val=""/>
      <w:lvlJc w:val="left"/>
      <w:pPr>
        <w:ind w:left="4320" w:hanging="360"/>
      </w:pPr>
      <w:rPr>
        <w:rFonts w:hint="default" w:ascii="Wingdings" w:hAnsi="Wingdings"/>
      </w:rPr>
    </w:lvl>
    <w:lvl w:ilvl="6" w:tplc="48BCA3FE">
      <w:start w:val="1"/>
      <w:numFmt w:val="bullet"/>
      <w:lvlText w:val=""/>
      <w:lvlJc w:val="left"/>
      <w:pPr>
        <w:ind w:left="5040" w:hanging="360"/>
      </w:pPr>
      <w:rPr>
        <w:rFonts w:hint="default" w:ascii="Symbol" w:hAnsi="Symbol"/>
      </w:rPr>
    </w:lvl>
    <w:lvl w:ilvl="7" w:tplc="DC38029E">
      <w:start w:val="1"/>
      <w:numFmt w:val="bullet"/>
      <w:lvlText w:val="o"/>
      <w:lvlJc w:val="left"/>
      <w:pPr>
        <w:ind w:left="5760" w:hanging="360"/>
      </w:pPr>
      <w:rPr>
        <w:rFonts w:hint="default" w:ascii="Courier New" w:hAnsi="Courier New"/>
      </w:rPr>
    </w:lvl>
    <w:lvl w:ilvl="8" w:tplc="B93830E0">
      <w:start w:val="1"/>
      <w:numFmt w:val="bullet"/>
      <w:lvlText w:val=""/>
      <w:lvlJc w:val="left"/>
      <w:pPr>
        <w:ind w:left="6480" w:hanging="360"/>
      </w:pPr>
      <w:rPr>
        <w:rFonts w:hint="default" w:ascii="Wingdings" w:hAnsi="Wingdings"/>
      </w:rPr>
    </w:lvl>
  </w:abstractNum>
  <w:abstractNum w:abstractNumId="6" w15:restartNumberingAfterBreak="0">
    <w:nsid w:val="4BC051F6"/>
    <w:multiLevelType w:val="hybridMultilevel"/>
    <w:tmpl w:val="39B2AA08"/>
    <w:lvl w:ilvl="0" w:tplc="7DBC04EC">
      <w:start w:val="1"/>
      <w:numFmt w:val="decimal"/>
      <w:lvlText w:val="%1."/>
      <w:lvlJc w:val="left"/>
      <w:pPr>
        <w:ind w:left="1020" w:hanging="360"/>
      </w:pPr>
    </w:lvl>
    <w:lvl w:ilvl="1" w:tplc="1B5ABECE">
      <w:start w:val="1"/>
      <w:numFmt w:val="decimal"/>
      <w:lvlText w:val="%2."/>
      <w:lvlJc w:val="left"/>
      <w:pPr>
        <w:ind w:left="1020" w:hanging="360"/>
      </w:pPr>
    </w:lvl>
    <w:lvl w:ilvl="2" w:tplc="6422D310">
      <w:start w:val="1"/>
      <w:numFmt w:val="decimal"/>
      <w:lvlText w:val="%3."/>
      <w:lvlJc w:val="left"/>
      <w:pPr>
        <w:ind w:left="1020" w:hanging="360"/>
      </w:pPr>
    </w:lvl>
    <w:lvl w:ilvl="3" w:tplc="A6324DF4">
      <w:start w:val="1"/>
      <w:numFmt w:val="decimal"/>
      <w:lvlText w:val="%4."/>
      <w:lvlJc w:val="left"/>
      <w:pPr>
        <w:ind w:left="1020" w:hanging="360"/>
      </w:pPr>
    </w:lvl>
    <w:lvl w:ilvl="4" w:tplc="D9923FB2">
      <w:start w:val="1"/>
      <w:numFmt w:val="decimal"/>
      <w:lvlText w:val="%5."/>
      <w:lvlJc w:val="left"/>
      <w:pPr>
        <w:ind w:left="1020" w:hanging="360"/>
      </w:pPr>
    </w:lvl>
    <w:lvl w:ilvl="5" w:tplc="FCD28F22">
      <w:start w:val="1"/>
      <w:numFmt w:val="decimal"/>
      <w:lvlText w:val="%6."/>
      <w:lvlJc w:val="left"/>
      <w:pPr>
        <w:ind w:left="1020" w:hanging="360"/>
      </w:pPr>
    </w:lvl>
    <w:lvl w:ilvl="6" w:tplc="AA5CFB92">
      <w:start w:val="1"/>
      <w:numFmt w:val="decimal"/>
      <w:lvlText w:val="%7."/>
      <w:lvlJc w:val="left"/>
      <w:pPr>
        <w:ind w:left="1020" w:hanging="360"/>
      </w:pPr>
    </w:lvl>
    <w:lvl w:ilvl="7" w:tplc="9DBEE7D6">
      <w:start w:val="1"/>
      <w:numFmt w:val="decimal"/>
      <w:lvlText w:val="%8."/>
      <w:lvlJc w:val="left"/>
      <w:pPr>
        <w:ind w:left="1020" w:hanging="360"/>
      </w:pPr>
    </w:lvl>
    <w:lvl w:ilvl="8" w:tplc="8F3C574E">
      <w:start w:val="1"/>
      <w:numFmt w:val="decimal"/>
      <w:lvlText w:val="%9."/>
      <w:lvlJc w:val="left"/>
      <w:pPr>
        <w:ind w:left="1020" w:hanging="360"/>
      </w:pPr>
    </w:lvl>
  </w:abstractNum>
  <w:abstractNum w:abstractNumId="7" w15:restartNumberingAfterBreak="0">
    <w:nsid w:val="5CD94AE2"/>
    <w:multiLevelType w:val="hybridMultilevel"/>
    <w:tmpl w:val="2E68ACB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9933320"/>
    <w:multiLevelType w:val="hybridMultilevel"/>
    <w:tmpl w:val="1DDAB894"/>
    <w:lvl w:ilvl="0" w:tplc="8F507D6E">
      <w:start w:val="1"/>
      <w:numFmt w:val="bullet"/>
      <w:lvlText w:val=""/>
      <w:lvlJc w:val="left"/>
      <w:pPr>
        <w:ind w:left="720" w:hanging="360"/>
      </w:pPr>
      <w:rPr>
        <w:rFonts w:hint="default" w:ascii="Symbol" w:hAnsi="Symbol"/>
      </w:rPr>
    </w:lvl>
    <w:lvl w:ilvl="1" w:tplc="7E502A12">
      <w:start w:val="1"/>
      <w:numFmt w:val="bullet"/>
      <w:lvlText w:val="o"/>
      <w:lvlJc w:val="left"/>
      <w:pPr>
        <w:ind w:left="1440" w:hanging="360"/>
      </w:pPr>
      <w:rPr>
        <w:rFonts w:hint="default" w:ascii="Courier New" w:hAnsi="Courier New"/>
      </w:rPr>
    </w:lvl>
    <w:lvl w:ilvl="2" w:tplc="3B604B8A">
      <w:start w:val="1"/>
      <w:numFmt w:val="bullet"/>
      <w:lvlText w:val=""/>
      <w:lvlJc w:val="left"/>
      <w:pPr>
        <w:ind w:left="2160" w:hanging="360"/>
      </w:pPr>
      <w:rPr>
        <w:rFonts w:hint="default" w:ascii="Wingdings" w:hAnsi="Wingdings"/>
      </w:rPr>
    </w:lvl>
    <w:lvl w:ilvl="3" w:tplc="4A700332">
      <w:start w:val="1"/>
      <w:numFmt w:val="bullet"/>
      <w:lvlText w:val=""/>
      <w:lvlJc w:val="left"/>
      <w:pPr>
        <w:ind w:left="2880" w:hanging="360"/>
      </w:pPr>
      <w:rPr>
        <w:rFonts w:hint="default" w:ascii="Symbol" w:hAnsi="Symbol"/>
      </w:rPr>
    </w:lvl>
    <w:lvl w:ilvl="4" w:tplc="CEAADC62">
      <w:start w:val="1"/>
      <w:numFmt w:val="bullet"/>
      <w:lvlText w:val="o"/>
      <w:lvlJc w:val="left"/>
      <w:pPr>
        <w:ind w:left="3600" w:hanging="360"/>
      </w:pPr>
      <w:rPr>
        <w:rFonts w:hint="default" w:ascii="Courier New" w:hAnsi="Courier New"/>
      </w:rPr>
    </w:lvl>
    <w:lvl w:ilvl="5" w:tplc="6046C77C">
      <w:start w:val="1"/>
      <w:numFmt w:val="bullet"/>
      <w:lvlText w:val=""/>
      <w:lvlJc w:val="left"/>
      <w:pPr>
        <w:ind w:left="4320" w:hanging="360"/>
      </w:pPr>
      <w:rPr>
        <w:rFonts w:hint="default" w:ascii="Wingdings" w:hAnsi="Wingdings"/>
      </w:rPr>
    </w:lvl>
    <w:lvl w:ilvl="6" w:tplc="801ADD8E">
      <w:start w:val="1"/>
      <w:numFmt w:val="bullet"/>
      <w:lvlText w:val=""/>
      <w:lvlJc w:val="left"/>
      <w:pPr>
        <w:ind w:left="5040" w:hanging="360"/>
      </w:pPr>
      <w:rPr>
        <w:rFonts w:hint="default" w:ascii="Symbol" w:hAnsi="Symbol"/>
      </w:rPr>
    </w:lvl>
    <w:lvl w:ilvl="7" w:tplc="2AC2BE88">
      <w:start w:val="1"/>
      <w:numFmt w:val="bullet"/>
      <w:lvlText w:val="o"/>
      <w:lvlJc w:val="left"/>
      <w:pPr>
        <w:ind w:left="5760" w:hanging="360"/>
      </w:pPr>
      <w:rPr>
        <w:rFonts w:hint="default" w:ascii="Courier New" w:hAnsi="Courier New"/>
      </w:rPr>
    </w:lvl>
    <w:lvl w:ilvl="8" w:tplc="EDAEAA74">
      <w:start w:val="1"/>
      <w:numFmt w:val="bullet"/>
      <w:lvlText w:val=""/>
      <w:lvlJc w:val="left"/>
      <w:pPr>
        <w:ind w:left="6480" w:hanging="360"/>
      </w:pPr>
      <w:rPr>
        <w:rFonts w:hint="default" w:ascii="Wingdings" w:hAnsi="Wingdings"/>
      </w:rPr>
    </w:lvl>
  </w:abstractNum>
  <w:abstractNum w:abstractNumId="9" w15:restartNumberingAfterBreak="0">
    <w:nsid w:val="6A3FEADA"/>
    <w:multiLevelType w:val="hybridMultilevel"/>
    <w:tmpl w:val="2F76168A"/>
    <w:lvl w:ilvl="0" w:tplc="118EF5C2">
      <w:start w:val="1"/>
      <w:numFmt w:val="bullet"/>
      <w:lvlText w:val=""/>
      <w:lvlJc w:val="left"/>
      <w:pPr>
        <w:ind w:left="720" w:hanging="360"/>
      </w:pPr>
      <w:rPr>
        <w:rFonts w:hint="default" w:ascii="Symbol" w:hAnsi="Symbol"/>
      </w:rPr>
    </w:lvl>
    <w:lvl w:ilvl="1" w:tplc="B8760BF2">
      <w:start w:val="1"/>
      <w:numFmt w:val="bullet"/>
      <w:lvlText w:val="o"/>
      <w:lvlJc w:val="left"/>
      <w:pPr>
        <w:ind w:left="1440" w:hanging="360"/>
      </w:pPr>
      <w:rPr>
        <w:rFonts w:hint="default" w:ascii="Courier New" w:hAnsi="Courier New"/>
      </w:rPr>
    </w:lvl>
    <w:lvl w:ilvl="2" w:tplc="987C6846">
      <w:start w:val="1"/>
      <w:numFmt w:val="bullet"/>
      <w:lvlText w:val=""/>
      <w:lvlJc w:val="left"/>
      <w:pPr>
        <w:ind w:left="2160" w:hanging="360"/>
      </w:pPr>
      <w:rPr>
        <w:rFonts w:hint="default" w:ascii="Wingdings" w:hAnsi="Wingdings"/>
      </w:rPr>
    </w:lvl>
    <w:lvl w:ilvl="3" w:tplc="D40A3396">
      <w:start w:val="1"/>
      <w:numFmt w:val="bullet"/>
      <w:lvlText w:val=""/>
      <w:lvlJc w:val="left"/>
      <w:pPr>
        <w:ind w:left="2880" w:hanging="360"/>
      </w:pPr>
      <w:rPr>
        <w:rFonts w:hint="default" w:ascii="Symbol" w:hAnsi="Symbol"/>
      </w:rPr>
    </w:lvl>
    <w:lvl w:ilvl="4" w:tplc="8026985E">
      <w:start w:val="1"/>
      <w:numFmt w:val="bullet"/>
      <w:lvlText w:val="o"/>
      <w:lvlJc w:val="left"/>
      <w:pPr>
        <w:ind w:left="3600" w:hanging="360"/>
      </w:pPr>
      <w:rPr>
        <w:rFonts w:hint="default" w:ascii="Courier New" w:hAnsi="Courier New"/>
      </w:rPr>
    </w:lvl>
    <w:lvl w:ilvl="5" w:tplc="C3DA31BE">
      <w:start w:val="1"/>
      <w:numFmt w:val="bullet"/>
      <w:lvlText w:val=""/>
      <w:lvlJc w:val="left"/>
      <w:pPr>
        <w:ind w:left="4320" w:hanging="360"/>
      </w:pPr>
      <w:rPr>
        <w:rFonts w:hint="default" w:ascii="Wingdings" w:hAnsi="Wingdings"/>
      </w:rPr>
    </w:lvl>
    <w:lvl w:ilvl="6" w:tplc="C350504C">
      <w:start w:val="1"/>
      <w:numFmt w:val="bullet"/>
      <w:lvlText w:val=""/>
      <w:lvlJc w:val="left"/>
      <w:pPr>
        <w:ind w:left="5040" w:hanging="360"/>
      </w:pPr>
      <w:rPr>
        <w:rFonts w:hint="default" w:ascii="Symbol" w:hAnsi="Symbol"/>
      </w:rPr>
    </w:lvl>
    <w:lvl w:ilvl="7" w:tplc="EE0CCA34">
      <w:start w:val="1"/>
      <w:numFmt w:val="bullet"/>
      <w:lvlText w:val="o"/>
      <w:lvlJc w:val="left"/>
      <w:pPr>
        <w:ind w:left="5760" w:hanging="360"/>
      </w:pPr>
      <w:rPr>
        <w:rFonts w:hint="default" w:ascii="Courier New" w:hAnsi="Courier New"/>
      </w:rPr>
    </w:lvl>
    <w:lvl w:ilvl="8" w:tplc="CBEEF8D0">
      <w:start w:val="1"/>
      <w:numFmt w:val="bullet"/>
      <w:lvlText w:val=""/>
      <w:lvlJc w:val="left"/>
      <w:pPr>
        <w:ind w:left="6480" w:hanging="360"/>
      </w:pPr>
      <w:rPr>
        <w:rFonts w:hint="default" w:ascii="Wingdings" w:hAnsi="Wingdings"/>
      </w:rPr>
    </w:lvl>
  </w:abstractNum>
  <w:abstractNum w:abstractNumId="10" w15:restartNumberingAfterBreak="0">
    <w:nsid w:val="7389081D"/>
    <w:multiLevelType w:val="hybridMultilevel"/>
    <w:tmpl w:val="C9E2717E"/>
    <w:lvl w:ilvl="0" w:tplc="73F2664C">
      <w:start w:val="1"/>
      <w:numFmt w:val="bullet"/>
      <w:lvlText w:val="·"/>
      <w:lvlJc w:val="left"/>
      <w:pPr>
        <w:ind w:left="720" w:hanging="360"/>
      </w:pPr>
      <w:rPr>
        <w:rFonts w:hint="default" w:ascii="Symbol" w:hAnsi="Symbol"/>
      </w:rPr>
    </w:lvl>
    <w:lvl w:ilvl="1" w:tplc="05BA2D80">
      <w:start w:val="1"/>
      <w:numFmt w:val="bullet"/>
      <w:lvlText w:val="o"/>
      <w:lvlJc w:val="left"/>
      <w:pPr>
        <w:ind w:left="1440" w:hanging="360"/>
      </w:pPr>
      <w:rPr>
        <w:rFonts w:hint="default" w:ascii="Courier New" w:hAnsi="Courier New"/>
      </w:rPr>
    </w:lvl>
    <w:lvl w:ilvl="2" w:tplc="DBA873A4">
      <w:start w:val="1"/>
      <w:numFmt w:val="bullet"/>
      <w:lvlText w:val=""/>
      <w:lvlJc w:val="left"/>
      <w:pPr>
        <w:ind w:left="2160" w:hanging="360"/>
      </w:pPr>
      <w:rPr>
        <w:rFonts w:hint="default" w:ascii="Wingdings" w:hAnsi="Wingdings"/>
      </w:rPr>
    </w:lvl>
    <w:lvl w:ilvl="3" w:tplc="C16AB770">
      <w:start w:val="1"/>
      <w:numFmt w:val="bullet"/>
      <w:lvlText w:val=""/>
      <w:lvlJc w:val="left"/>
      <w:pPr>
        <w:ind w:left="2880" w:hanging="360"/>
      </w:pPr>
      <w:rPr>
        <w:rFonts w:hint="default" w:ascii="Symbol" w:hAnsi="Symbol"/>
      </w:rPr>
    </w:lvl>
    <w:lvl w:ilvl="4" w:tplc="E7C06746">
      <w:start w:val="1"/>
      <w:numFmt w:val="bullet"/>
      <w:lvlText w:val="o"/>
      <w:lvlJc w:val="left"/>
      <w:pPr>
        <w:ind w:left="3600" w:hanging="360"/>
      </w:pPr>
      <w:rPr>
        <w:rFonts w:hint="default" w:ascii="Courier New" w:hAnsi="Courier New"/>
      </w:rPr>
    </w:lvl>
    <w:lvl w:ilvl="5" w:tplc="4BC898A2">
      <w:start w:val="1"/>
      <w:numFmt w:val="bullet"/>
      <w:lvlText w:val=""/>
      <w:lvlJc w:val="left"/>
      <w:pPr>
        <w:ind w:left="4320" w:hanging="360"/>
      </w:pPr>
      <w:rPr>
        <w:rFonts w:hint="default" w:ascii="Wingdings" w:hAnsi="Wingdings"/>
      </w:rPr>
    </w:lvl>
    <w:lvl w:ilvl="6" w:tplc="E960C7C6">
      <w:start w:val="1"/>
      <w:numFmt w:val="bullet"/>
      <w:lvlText w:val=""/>
      <w:lvlJc w:val="left"/>
      <w:pPr>
        <w:ind w:left="5040" w:hanging="360"/>
      </w:pPr>
      <w:rPr>
        <w:rFonts w:hint="default" w:ascii="Symbol" w:hAnsi="Symbol"/>
      </w:rPr>
    </w:lvl>
    <w:lvl w:ilvl="7" w:tplc="6D0CBD64">
      <w:start w:val="1"/>
      <w:numFmt w:val="bullet"/>
      <w:lvlText w:val="o"/>
      <w:lvlJc w:val="left"/>
      <w:pPr>
        <w:ind w:left="5760" w:hanging="360"/>
      </w:pPr>
      <w:rPr>
        <w:rFonts w:hint="default" w:ascii="Courier New" w:hAnsi="Courier New"/>
      </w:rPr>
    </w:lvl>
    <w:lvl w:ilvl="8" w:tplc="51DE3A48">
      <w:start w:val="1"/>
      <w:numFmt w:val="bullet"/>
      <w:lvlText w:val=""/>
      <w:lvlJc w:val="left"/>
      <w:pPr>
        <w:ind w:left="6480" w:hanging="360"/>
      </w:pPr>
      <w:rPr>
        <w:rFonts w:hint="default" w:ascii="Wingdings" w:hAnsi="Wingdings"/>
      </w:rPr>
    </w:lvl>
  </w:abstractNum>
  <w:abstractNum w:abstractNumId="11" w15:restartNumberingAfterBreak="0">
    <w:nsid w:val="753A09A0"/>
    <w:multiLevelType w:val="hybridMultilevel"/>
    <w:tmpl w:val="B7642E5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7A5F1F48"/>
    <w:multiLevelType w:val="hybridMultilevel"/>
    <w:tmpl w:val="FFFFFFFF"/>
    <w:lvl w:ilvl="0" w:tplc="E4FC1956">
      <w:start w:val="1"/>
      <w:numFmt w:val="bullet"/>
      <w:lvlText w:val=""/>
      <w:lvlJc w:val="left"/>
      <w:pPr>
        <w:ind w:left="720" w:hanging="360"/>
      </w:pPr>
      <w:rPr>
        <w:rFonts w:hint="default" w:ascii="Symbol" w:hAnsi="Symbol"/>
      </w:rPr>
    </w:lvl>
    <w:lvl w:ilvl="1" w:tplc="7D8E213E">
      <w:start w:val="1"/>
      <w:numFmt w:val="bullet"/>
      <w:lvlText w:val="o"/>
      <w:lvlJc w:val="left"/>
      <w:pPr>
        <w:ind w:left="1440" w:hanging="360"/>
      </w:pPr>
      <w:rPr>
        <w:rFonts w:hint="default" w:ascii="Courier New" w:hAnsi="Courier New"/>
      </w:rPr>
    </w:lvl>
    <w:lvl w:ilvl="2" w:tplc="C4E61F00">
      <w:start w:val="1"/>
      <w:numFmt w:val="bullet"/>
      <w:lvlText w:val=""/>
      <w:lvlJc w:val="left"/>
      <w:pPr>
        <w:ind w:left="2160" w:hanging="360"/>
      </w:pPr>
      <w:rPr>
        <w:rFonts w:hint="default" w:ascii="Wingdings" w:hAnsi="Wingdings"/>
      </w:rPr>
    </w:lvl>
    <w:lvl w:ilvl="3" w:tplc="8A9018E4">
      <w:start w:val="1"/>
      <w:numFmt w:val="bullet"/>
      <w:lvlText w:val=""/>
      <w:lvlJc w:val="left"/>
      <w:pPr>
        <w:ind w:left="2880" w:hanging="360"/>
      </w:pPr>
      <w:rPr>
        <w:rFonts w:hint="default" w:ascii="Symbol" w:hAnsi="Symbol"/>
      </w:rPr>
    </w:lvl>
    <w:lvl w:ilvl="4" w:tplc="669E5CD0">
      <w:start w:val="1"/>
      <w:numFmt w:val="bullet"/>
      <w:lvlText w:val="o"/>
      <w:lvlJc w:val="left"/>
      <w:pPr>
        <w:ind w:left="3600" w:hanging="360"/>
      </w:pPr>
      <w:rPr>
        <w:rFonts w:hint="default" w:ascii="Courier New" w:hAnsi="Courier New"/>
      </w:rPr>
    </w:lvl>
    <w:lvl w:ilvl="5" w:tplc="FFA04D60">
      <w:start w:val="1"/>
      <w:numFmt w:val="bullet"/>
      <w:lvlText w:val=""/>
      <w:lvlJc w:val="left"/>
      <w:pPr>
        <w:ind w:left="4320" w:hanging="360"/>
      </w:pPr>
      <w:rPr>
        <w:rFonts w:hint="default" w:ascii="Wingdings" w:hAnsi="Wingdings"/>
      </w:rPr>
    </w:lvl>
    <w:lvl w:ilvl="6" w:tplc="C1EAE84E">
      <w:start w:val="1"/>
      <w:numFmt w:val="bullet"/>
      <w:lvlText w:val=""/>
      <w:lvlJc w:val="left"/>
      <w:pPr>
        <w:ind w:left="5040" w:hanging="360"/>
      </w:pPr>
      <w:rPr>
        <w:rFonts w:hint="default" w:ascii="Symbol" w:hAnsi="Symbol"/>
      </w:rPr>
    </w:lvl>
    <w:lvl w:ilvl="7" w:tplc="75EA19AC">
      <w:start w:val="1"/>
      <w:numFmt w:val="bullet"/>
      <w:lvlText w:val="o"/>
      <w:lvlJc w:val="left"/>
      <w:pPr>
        <w:ind w:left="5760" w:hanging="360"/>
      </w:pPr>
      <w:rPr>
        <w:rFonts w:hint="default" w:ascii="Courier New" w:hAnsi="Courier New"/>
      </w:rPr>
    </w:lvl>
    <w:lvl w:ilvl="8" w:tplc="300EFB80">
      <w:start w:val="1"/>
      <w:numFmt w:val="bullet"/>
      <w:lvlText w:val=""/>
      <w:lvlJc w:val="left"/>
      <w:pPr>
        <w:ind w:left="6480" w:hanging="360"/>
      </w:pPr>
      <w:rPr>
        <w:rFonts w:hint="default" w:ascii="Wingdings" w:hAnsi="Wingdings"/>
      </w:rPr>
    </w:lvl>
  </w:abstractNum>
  <w:num w:numId="1" w16cid:durableId="157308758">
    <w:abstractNumId w:val="4"/>
  </w:num>
  <w:num w:numId="2" w16cid:durableId="379747673">
    <w:abstractNumId w:val="10"/>
  </w:num>
  <w:num w:numId="3" w16cid:durableId="606929859">
    <w:abstractNumId w:val="1"/>
  </w:num>
  <w:num w:numId="4" w16cid:durableId="2107070351">
    <w:abstractNumId w:val="5"/>
  </w:num>
  <w:num w:numId="5" w16cid:durableId="2042050462">
    <w:abstractNumId w:val="9"/>
  </w:num>
  <w:num w:numId="6" w16cid:durableId="1918395573">
    <w:abstractNumId w:val="8"/>
  </w:num>
  <w:num w:numId="7" w16cid:durableId="1020660547">
    <w:abstractNumId w:val="3"/>
  </w:num>
  <w:num w:numId="8" w16cid:durableId="974486742">
    <w:abstractNumId w:val="11"/>
  </w:num>
  <w:num w:numId="9" w16cid:durableId="1908344408">
    <w:abstractNumId w:val="6"/>
  </w:num>
  <w:num w:numId="10" w16cid:durableId="1056204956">
    <w:abstractNumId w:val="2"/>
  </w:num>
  <w:num w:numId="11" w16cid:durableId="418334764">
    <w:abstractNumId w:val="0"/>
  </w:num>
  <w:num w:numId="12" w16cid:durableId="2054426117">
    <w:abstractNumId w:val="12"/>
  </w:num>
  <w:num w:numId="13" w16cid:durableId="1018505070">
    <w:abstractNumId w:val="7"/>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displayBackgroundShape/>
  <w:attachedTemplate r:id="rId1"/>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486F"/>
    <w:rsid w:val="0000529B"/>
    <w:rsid w:val="00007E29"/>
    <w:rsid w:val="00007F80"/>
    <w:rsid w:val="000110CA"/>
    <w:rsid w:val="000142EC"/>
    <w:rsid w:val="00016701"/>
    <w:rsid w:val="000173F2"/>
    <w:rsid w:val="0001779B"/>
    <w:rsid w:val="00017FA9"/>
    <w:rsid w:val="0002756A"/>
    <w:rsid w:val="000301CA"/>
    <w:rsid w:val="00035F71"/>
    <w:rsid w:val="00037F9A"/>
    <w:rsid w:val="0003A94F"/>
    <w:rsid w:val="00040470"/>
    <w:rsid w:val="00042231"/>
    <w:rsid w:val="00046FA0"/>
    <w:rsid w:val="000611A9"/>
    <w:rsid w:val="00062A81"/>
    <w:rsid w:val="00074B98"/>
    <w:rsid w:val="00077DFE"/>
    <w:rsid w:val="00081952"/>
    <w:rsid w:val="00082D28"/>
    <w:rsid w:val="00083936"/>
    <w:rsid w:val="00084FDC"/>
    <w:rsid w:val="00087507"/>
    <w:rsid w:val="00092144"/>
    <w:rsid w:val="00096D20"/>
    <w:rsid w:val="00096E6E"/>
    <w:rsid w:val="00096FD4"/>
    <w:rsid w:val="000A213F"/>
    <w:rsid w:val="000A26E1"/>
    <w:rsid w:val="000A2E51"/>
    <w:rsid w:val="000A599C"/>
    <w:rsid w:val="000B7E51"/>
    <w:rsid w:val="000C0899"/>
    <w:rsid w:val="000C0A8B"/>
    <w:rsid w:val="000C248B"/>
    <w:rsid w:val="000C2E80"/>
    <w:rsid w:val="000C61AA"/>
    <w:rsid w:val="000D216C"/>
    <w:rsid w:val="000D6612"/>
    <w:rsid w:val="000D7871"/>
    <w:rsid w:val="000E46B0"/>
    <w:rsid w:val="000E5DD7"/>
    <w:rsid w:val="000F2B93"/>
    <w:rsid w:val="000F6F4E"/>
    <w:rsid w:val="000F757B"/>
    <w:rsid w:val="000F787A"/>
    <w:rsid w:val="0010140E"/>
    <w:rsid w:val="00103235"/>
    <w:rsid w:val="00105B13"/>
    <w:rsid w:val="00115F59"/>
    <w:rsid w:val="0012592E"/>
    <w:rsid w:val="00125D85"/>
    <w:rsid w:val="001305D5"/>
    <w:rsid w:val="00134412"/>
    <w:rsid w:val="00140541"/>
    <w:rsid w:val="00140EEC"/>
    <w:rsid w:val="001450E2"/>
    <w:rsid w:val="00151F44"/>
    <w:rsid w:val="00154EEB"/>
    <w:rsid w:val="00156223"/>
    <w:rsid w:val="0016299B"/>
    <w:rsid w:val="001647DB"/>
    <w:rsid w:val="0016491E"/>
    <w:rsid w:val="0017059D"/>
    <w:rsid w:val="00193843"/>
    <w:rsid w:val="00195625"/>
    <w:rsid w:val="001A273E"/>
    <w:rsid w:val="001A336D"/>
    <w:rsid w:val="001A56FD"/>
    <w:rsid w:val="001A5AEF"/>
    <w:rsid w:val="001A5B48"/>
    <w:rsid w:val="001B4E6C"/>
    <w:rsid w:val="001B5895"/>
    <w:rsid w:val="001B6B38"/>
    <w:rsid w:val="001C0001"/>
    <w:rsid w:val="001C5BE1"/>
    <w:rsid w:val="001C7AA0"/>
    <w:rsid w:val="001D3991"/>
    <w:rsid w:val="001E3122"/>
    <w:rsid w:val="001E6C70"/>
    <w:rsid w:val="001F1B39"/>
    <w:rsid w:val="001F4150"/>
    <w:rsid w:val="00202443"/>
    <w:rsid w:val="00203A17"/>
    <w:rsid w:val="00204CA8"/>
    <w:rsid w:val="0020554A"/>
    <w:rsid w:val="00206A75"/>
    <w:rsid w:val="00211965"/>
    <w:rsid w:val="002170C1"/>
    <w:rsid w:val="0022086D"/>
    <w:rsid w:val="00221CB3"/>
    <w:rsid w:val="00222463"/>
    <w:rsid w:val="002224B6"/>
    <w:rsid w:val="0023526D"/>
    <w:rsid w:val="0024282A"/>
    <w:rsid w:val="00243AB2"/>
    <w:rsid w:val="00251994"/>
    <w:rsid w:val="0025628D"/>
    <w:rsid w:val="00257F47"/>
    <w:rsid w:val="0026043C"/>
    <w:rsid w:val="00267C19"/>
    <w:rsid w:val="002829A5"/>
    <w:rsid w:val="00283F82"/>
    <w:rsid w:val="002840E1"/>
    <w:rsid w:val="0028526F"/>
    <w:rsid w:val="00285D92"/>
    <w:rsid w:val="00290915"/>
    <w:rsid w:val="00293804"/>
    <w:rsid w:val="00295176"/>
    <w:rsid w:val="002972D4"/>
    <w:rsid w:val="002A0BEB"/>
    <w:rsid w:val="002A1B5D"/>
    <w:rsid w:val="002A3F06"/>
    <w:rsid w:val="002A4445"/>
    <w:rsid w:val="002A51C2"/>
    <w:rsid w:val="002A72FB"/>
    <w:rsid w:val="002B6254"/>
    <w:rsid w:val="002B67FE"/>
    <w:rsid w:val="002B6FE5"/>
    <w:rsid w:val="002C05E9"/>
    <w:rsid w:val="002C1DDD"/>
    <w:rsid w:val="002C684F"/>
    <w:rsid w:val="002C6DBD"/>
    <w:rsid w:val="002D1F40"/>
    <w:rsid w:val="002E46DE"/>
    <w:rsid w:val="002E7EDA"/>
    <w:rsid w:val="002F4524"/>
    <w:rsid w:val="002F7319"/>
    <w:rsid w:val="0030052D"/>
    <w:rsid w:val="003061D9"/>
    <w:rsid w:val="0030643A"/>
    <w:rsid w:val="0031039E"/>
    <w:rsid w:val="00312492"/>
    <w:rsid w:val="00313443"/>
    <w:rsid w:val="00314C30"/>
    <w:rsid w:val="003331DF"/>
    <w:rsid w:val="003348BA"/>
    <w:rsid w:val="0036222E"/>
    <w:rsid w:val="00364903"/>
    <w:rsid w:val="00365E61"/>
    <w:rsid w:val="00373402"/>
    <w:rsid w:val="003750A5"/>
    <w:rsid w:val="00375CDE"/>
    <w:rsid w:val="00387655"/>
    <w:rsid w:val="00390029"/>
    <w:rsid w:val="003908A3"/>
    <w:rsid w:val="00390F7B"/>
    <w:rsid w:val="0039293B"/>
    <w:rsid w:val="003957DD"/>
    <w:rsid w:val="003A07FB"/>
    <w:rsid w:val="003A11B6"/>
    <w:rsid w:val="003A2D27"/>
    <w:rsid w:val="003A3481"/>
    <w:rsid w:val="003A35C6"/>
    <w:rsid w:val="003A35CC"/>
    <w:rsid w:val="003A4FC1"/>
    <w:rsid w:val="003B423A"/>
    <w:rsid w:val="003B6B74"/>
    <w:rsid w:val="003B7313"/>
    <w:rsid w:val="003C2C67"/>
    <w:rsid w:val="003C65A8"/>
    <w:rsid w:val="003D02F1"/>
    <w:rsid w:val="003D0F98"/>
    <w:rsid w:val="003D118A"/>
    <w:rsid w:val="003D39AB"/>
    <w:rsid w:val="003D4A2F"/>
    <w:rsid w:val="003D61CF"/>
    <w:rsid w:val="003D7525"/>
    <w:rsid w:val="003E429E"/>
    <w:rsid w:val="003E4B68"/>
    <w:rsid w:val="003E6DB2"/>
    <w:rsid w:val="003F27FC"/>
    <w:rsid w:val="003F41B8"/>
    <w:rsid w:val="004021D8"/>
    <w:rsid w:val="004040E8"/>
    <w:rsid w:val="00407861"/>
    <w:rsid w:val="00410DE9"/>
    <w:rsid w:val="004130C7"/>
    <w:rsid w:val="00416396"/>
    <w:rsid w:val="0042035E"/>
    <w:rsid w:val="00420473"/>
    <w:rsid w:val="00431F85"/>
    <w:rsid w:val="00432D34"/>
    <w:rsid w:val="00432EE4"/>
    <w:rsid w:val="00436871"/>
    <w:rsid w:val="00437D22"/>
    <w:rsid w:val="004444BA"/>
    <w:rsid w:val="00446840"/>
    <w:rsid w:val="00451237"/>
    <w:rsid w:val="00452D9F"/>
    <w:rsid w:val="004533E2"/>
    <w:rsid w:val="00454224"/>
    <w:rsid w:val="00462B5D"/>
    <w:rsid w:val="004668B2"/>
    <w:rsid w:val="00470AD6"/>
    <w:rsid w:val="00473080"/>
    <w:rsid w:val="00477294"/>
    <w:rsid w:val="004A45A7"/>
    <w:rsid w:val="004A4AB8"/>
    <w:rsid w:val="004A6FD6"/>
    <w:rsid w:val="004B7DD4"/>
    <w:rsid w:val="004D0017"/>
    <w:rsid w:val="004D12A5"/>
    <w:rsid w:val="004D19D8"/>
    <w:rsid w:val="004D3692"/>
    <w:rsid w:val="004D6E7E"/>
    <w:rsid w:val="004E2CE7"/>
    <w:rsid w:val="004E752C"/>
    <w:rsid w:val="004F0B24"/>
    <w:rsid w:val="004F243C"/>
    <w:rsid w:val="004F409B"/>
    <w:rsid w:val="004F40BB"/>
    <w:rsid w:val="004F4766"/>
    <w:rsid w:val="004F6EFA"/>
    <w:rsid w:val="00501A1D"/>
    <w:rsid w:val="00504453"/>
    <w:rsid w:val="00506A58"/>
    <w:rsid w:val="005071A5"/>
    <w:rsid w:val="0051562A"/>
    <w:rsid w:val="00526877"/>
    <w:rsid w:val="00531722"/>
    <w:rsid w:val="005360F9"/>
    <w:rsid w:val="005415E2"/>
    <w:rsid w:val="005463AC"/>
    <w:rsid w:val="00550864"/>
    <w:rsid w:val="00552838"/>
    <w:rsid w:val="005636FD"/>
    <w:rsid w:val="0056396A"/>
    <w:rsid w:val="005654E3"/>
    <w:rsid w:val="0056590A"/>
    <w:rsid w:val="00565A1F"/>
    <w:rsid w:val="00566869"/>
    <w:rsid w:val="00567429"/>
    <w:rsid w:val="0056744F"/>
    <w:rsid w:val="00571681"/>
    <w:rsid w:val="00571C66"/>
    <w:rsid w:val="00575ABF"/>
    <w:rsid w:val="00576409"/>
    <w:rsid w:val="00580023"/>
    <w:rsid w:val="00580FD0"/>
    <w:rsid w:val="00583683"/>
    <w:rsid w:val="0058642C"/>
    <w:rsid w:val="00587116"/>
    <w:rsid w:val="005949D9"/>
    <w:rsid w:val="00596546"/>
    <w:rsid w:val="005979D9"/>
    <w:rsid w:val="005A2999"/>
    <w:rsid w:val="005A515C"/>
    <w:rsid w:val="005A71B1"/>
    <w:rsid w:val="005B0A31"/>
    <w:rsid w:val="005B2582"/>
    <w:rsid w:val="005B3AB5"/>
    <w:rsid w:val="005B50BD"/>
    <w:rsid w:val="005B7B74"/>
    <w:rsid w:val="005C1BC8"/>
    <w:rsid w:val="005C1E31"/>
    <w:rsid w:val="005C2A80"/>
    <w:rsid w:val="005C3EC0"/>
    <w:rsid w:val="005D0BF3"/>
    <w:rsid w:val="005D18C5"/>
    <w:rsid w:val="005D67B1"/>
    <w:rsid w:val="005E06DD"/>
    <w:rsid w:val="005E59FE"/>
    <w:rsid w:val="005F013A"/>
    <w:rsid w:val="005F7990"/>
    <w:rsid w:val="00602BC1"/>
    <w:rsid w:val="00605E7C"/>
    <w:rsid w:val="00606747"/>
    <w:rsid w:val="00611DB1"/>
    <w:rsid w:val="00614929"/>
    <w:rsid w:val="006166C0"/>
    <w:rsid w:val="00620A52"/>
    <w:rsid w:val="00621039"/>
    <w:rsid w:val="006211E5"/>
    <w:rsid w:val="00624AAB"/>
    <w:rsid w:val="00625AB1"/>
    <w:rsid w:val="0063402E"/>
    <w:rsid w:val="00635EFD"/>
    <w:rsid w:val="00636135"/>
    <w:rsid w:val="00636481"/>
    <w:rsid w:val="00636AF3"/>
    <w:rsid w:val="006373FA"/>
    <w:rsid w:val="006416E8"/>
    <w:rsid w:val="006457A5"/>
    <w:rsid w:val="00650C87"/>
    <w:rsid w:val="00651E8C"/>
    <w:rsid w:val="006555F0"/>
    <w:rsid w:val="0065637D"/>
    <w:rsid w:val="00661368"/>
    <w:rsid w:val="0066254F"/>
    <w:rsid w:val="00672969"/>
    <w:rsid w:val="006730F3"/>
    <w:rsid w:val="006737EE"/>
    <w:rsid w:val="0067417C"/>
    <w:rsid w:val="00675D38"/>
    <w:rsid w:val="006802D2"/>
    <w:rsid w:val="0068389E"/>
    <w:rsid w:val="00692CF6"/>
    <w:rsid w:val="006B1E71"/>
    <w:rsid w:val="006B31B9"/>
    <w:rsid w:val="006B3402"/>
    <w:rsid w:val="006C2391"/>
    <w:rsid w:val="006D3142"/>
    <w:rsid w:val="006D34A8"/>
    <w:rsid w:val="006D41AB"/>
    <w:rsid w:val="006D6539"/>
    <w:rsid w:val="006E2ECA"/>
    <w:rsid w:val="006E38DB"/>
    <w:rsid w:val="006E77B1"/>
    <w:rsid w:val="006F3023"/>
    <w:rsid w:val="006F4C9F"/>
    <w:rsid w:val="006F52AA"/>
    <w:rsid w:val="006F65EB"/>
    <w:rsid w:val="006F781E"/>
    <w:rsid w:val="007038E2"/>
    <w:rsid w:val="00705C58"/>
    <w:rsid w:val="007205E6"/>
    <w:rsid w:val="00723251"/>
    <w:rsid w:val="00727809"/>
    <w:rsid w:val="00730E77"/>
    <w:rsid w:val="007501D6"/>
    <w:rsid w:val="00751162"/>
    <w:rsid w:val="00752FB3"/>
    <w:rsid w:val="0075775B"/>
    <w:rsid w:val="00761CA4"/>
    <w:rsid w:val="00776977"/>
    <w:rsid w:val="00782241"/>
    <w:rsid w:val="00782F6B"/>
    <w:rsid w:val="00792C24"/>
    <w:rsid w:val="00797DC9"/>
    <w:rsid w:val="007A0FE3"/>
    <w:rsid w:val="007A7314"/>
    <w:rsid w:val="007A762B"/>
    <w:rsid w:val="007B6199"/>
    <w:rsid w:val="007C69FB"/>
    <w:rsid w:val="007D0822"/>
    <w:rsid w:val="007D0C64"/>
    <w:rsid w:val="007D6B28"/>
    <w:rsid w:val="007E78A7"/>
    <w:rsid w:val="007F391E"/>
    <w:rsid w:val="007F589D"/>
    <w:rsid w:val="007F6646"/>
    <w:rsid w:val="008012EE"/>
    <w:rsid w:val="008018A6"/>
    <w:rsid w:val="00805DA0"/>
    <w:rsid w:val="00810B98"/>
    <w:rsid w:val="00811164"/>
    <w:rsid w:val="008115E0"/>
    <w:rsid w:val="0081299E"/>
    <w:rsid w:val="00812CB8"/>
    <w:rsid w:val="0081410B"/>
    <w:rsid w:val="008142A1"/>
    <w:rsid w:val="00822D70"/>
    <w:rsid w:val="008230C6"/>
    <w:rsid w:val="00823FF3"/>
    <w:rsid w:val="00832AE1"/>
    <w:rsid w:val="00834746"/>
    <w:rsid w:val="0084070F"/>
    <w:rsid w:val="0084239C"/>
    <w:rsid w:val="00843952"/>
    <w:rsid w:val="00844CC2"/>
    <w:rsid w:val="00851E21"/>
    <w:rsid w:val="00853A92"/>
    <w:rsid w:val="00857487"/>
    <w:rsid w:val="00860232"/>
    <w:rsid w:val="0086594D"/>
    <w:rsid w:val="008707CC"/>
    <w:rsid w:val="00871DCC"/>
    <w:rsid w:val="00886424"/>
    <w:rsid w:val="00896BBB"/>
    <w:rsid w:val="008A7B8B"/>
    <w:rsid w:val="008B05F2"/>
    <w:rsid w:val="008B2889"/>
    <w:rsid w:val="008B5F9C"/>
    <w:rsid w:val="008B659B"/>
    <w:rsid w:val="008C5923"/>
    <w:rsid w:val="008D408F"/>
    <w:rsid w:val="008D6F31"/>
    <w:rsid w:val="008D7EE3"/>
    <w:rsid w:val="008E0F04"/>
    <w:rsid w:val="008F446A"/>
    <w:rsid w:val="008F5679"/>
    <w:rsid w:val="0091209C"/>
    <w:rsid w:val="009128A0"/>
    <w:rsid w:val="00913DD6"/>
    <w:rsid w:val="00917905"/>
    <w:rsid w:val="00917941"/>
    <w:rsid w:val="0092223A"/>
    <w:rsid w:val="00923A16"/>
    <w:rsid w:val="00924629"/>
    <w:rsid w:val="00924F74"/>
    <w:rsid w:val="00926E05"/>
    <w:rsid w:val="00931F3C"/>
    <w:rsid w:val="00932068"/>
    <w:rsid w:val="009346B9"/>
    <w:rsid w:val="0094051C"/>
    <w:rsid w:val="009409F7"/>
    <w:rsid w:val="00943765"/>
    <w:rsid w:val="009520FF"/>
    <w:rsid w:val="0095370A"/>
    <w:rsid w:val="009541F0"/>
    <w:rsid w:val="0095486F"/>
    <w:rsid w:val="00961D54"/>
    <w:rsid w:val="0096347A"/>
    <w:rsid w:val="00965467"/>
    <w:rsid w:val="009675E1"/>
    <w:rsid w:val="0097333F"/>
    <w:rsid w:val="00976BEE"/>
    <w:rsid w:val="00977EA3"/>
    <w:rsid w:val="00980ED0"/>
    <w:rsid w:val="0098107E"/>
    <w:rsid w:val="009942B0"/>
    <w:rsid w:val="009959FD"/>
    <w:rsid w:val="00995FEF"/>
    <w:rsid w:val="00997133"/>
    <w:rsid w:val="009A2235"/>
    <w:rsid w:val="009A38BC"/>
    <w:rsid w:val="009A3CA2"/>
    <w:rsid w:val="009A60EA"/>
    <w:rsid w:val="009B15D2"/>
    <w:rsid w:val="009B3925"/>
    <w:rsid w:val="009B6D7A"/>
    <w:rsid w:val="009C52F6"/>
    <w:rsid w:val="009C5D13"/>
    <w:rsid w:val="009D07BA"/>
    <w:rsid w:val="009D3885"/>
    <w:rsid w:val="009D5DB4"/>
    <w:rsid w:val="009D6A63"/>
    <w:rsid w:val="009D6F4B"/>
    <w:rsid w:val="009F4EEE"/>
    <w:rsid w:val="009F594C"/>
    <w:rsid w:val="009F6C32"/>
    <w:rsid w:val="009F746E"/>
    <w:rsid w:val="009F7D56"/>
    <w:rsid w:val="00A00A14"/>
    <w:rsid w:val="00A03CB9"/>
    <w:rsid w:val="00A04CD1"/>
    <w:rsid w:val="00A14583"/>
    <w:rsid w:val="00A14D81"/>
    <w:rsid w:val="00A15368"/>
    <w:rsid w:val="00A153F1"/>
    <w:rsid w:val="00A22DB3"/>
    <w:rsid w:val="00A34F88"/>
    <w:rsid w:val="00A370D6"/>
    <w:rsid w:val="00A40AC9"/>
    <w:rsid w:val="00A42D1C"/>
    <w:rsid w:val="00A438E3"/>
    <w:rsid w:val="00A45306"/>
    <w:rsid w:val="00A50EEB"/>
    <w:rsid w:val="00A519A9"/>
    <w:rsid w:val="00A56864"/>
    <w:rsid w:val="00A61B0C"/>
    <w:rsid w:val="00A62176"/>
    <w:rsid w:val="00A65FCD"/>
    <w:rsid w:val="00A7499B"/>
    <w:rsid w:val="00A76961"/>
    <w:rsid w:val="00A805EE"/>
    <w:rsid w:val="00A84A7C"/>
    <w:rsid w:val="00A8671F"/>
    <w:rsid w:val="00A90F25"/>
    <w:rsid w:val="00A94BD3"/>
    <w:rsid w:val="00A95BC3"/>
    <w:rsid w:val="00AA21C6"/>
    <w:rsid w:val="00AA55E3"/>
    <w:rsid w:val="00AB4192"/>
    <w:rsid w:val="00AC232C"/>
    <w:rsid w:val="00AC2F65"/>
    <w:rsid w:val="00AC58E1"/>
    <w:rsid w:val="00AD6FAA"/>
    <w:rsid w:val="00AD7CB1"/>
    <w:rsid w:val="00AE1FD4"/>
    <w:rsid w:val="00AE32F0"/>
    <w:rsid w:val="00AE73E4"/>
    <w:rsid w:val="00AF031D"/>
    <w:rsid w:val="00AF5170"/>
    <w:rsid w:val="00AF7AB9"/>
    <w:rsid w:val="00B01348"/>
    <w:rsid w:val="00B01839"/>
    <w:rsid w:val="00B02282"/>
    <w:rsid w:val="00B029AC"/>
    <w:rsid w:val="00B12A39"/>
    <w:rsid w:val="00B15FE3"/>
    <w:rsid w:val="00B162B5"/>
    <w:rsid w:val="00B20B7E"/>
    <w:rsid w:val="00B29A40"/>
    <w:rsid w:val="00B32D29"/>
    <w:rsid w:val="00B34980"/>
    <w:rsid w:val="00B37836"/>
    <w:rsid w:val="00B37A30"/>
    <w:rsid w:val="00B37EB4"/>
    <w:rsid w:val="00B40F55"/>
    <w:rsid w:val="00B42901"/>
    <w:rsid w:val="00B4377B"/>
    <w:rsid w:val="00B4709C"/>
    <w:rsid w:val="00B64799"/>
    <w:rsid w:val="00B65008"/>
    <w:rsid w:val="00B6547A"/>
    <w:rsid w:val="00B710D5"/>
    <w:rsid w:val="00B72629"/>
    <w:rsid w:val="00B81968"/>
    <w:rsid w:val="00B843B8"/>
    <w:rsid w:val="00B91AE8"/>
    <w:rsid w:val="00B9276C"/>
    <w:rsid w:val="00B93831"/>
    <w:rsid w:val="00B93EA7"/>
    <w:rsid w:val="00B946DF"/>
    <w:rsid w:val="00B94EDE"/>
    <w:rsid w:val="00B96DB4"/>
    <w:rsid w:val="00BC2CA2"/>
    <w:rsid w:val="00BC385F"/>
    <w:rsid w:val="00BD0293"/>
    <w:rsid w:val="00BD1BBE"/>
    <w:rsid w:val="00BD46E9"/>
    <w:rsid w:val="00BD6932"/>
    <w:rsid w:val="00BD73E9"/>
    <w:rsid w:val="00BE3E78"/>
    <w:rsid w:val="00BF1A7D"/>
    <w:rsid w:val="00BF2F7B"/>
    <w:rsid w:val="00BFCD4D"/>
    <w:rsid w:val="00C0142D"/>
    <w:rsid w:val="00C0267E"/>
    <w:rsid w:val="00C0368D"/>
    <w:rsid w:val="00C04302"/>
    <w:rsid w:val="00C0737F"/>
    <w:rsid w:val="00C148F3"/>
    <w:rsid w:val="00C30187"/>
    <w:rsid w:val="00C306A3"/>
    <w:rsid w:val="00C33E1A"/>
    <w:rsid w:val="00C343A6"/>
    <w:rsid w:val="00C36329"/>
    <w:rsid w:val="00C456CA"/>
    <w:rsid w:val="00C45FA9"/>
    <w:rsid w:val="00C552B2"/>
    <w:rsid w:val="00C5713F"/>
    <w:rsid w:val="00C601F7"/>
    <w:rsid w:val="00C60385"/>
    <w:rsid w:val="00C60646"/>
    <w:rsid w:val="00C61774"/>
    <w:rsid w:val="00C660A8"/>
    <w:rsid w:val="00C705DF"/>
    <w:rsid w:val="00C70D18"/>
    <w:rsid w:val="00C71DE3"/>
    <w:rsid w:val="00C740EB"/>
    <w:rsid w:val="00C7701F"/>
    <w:rsid w:val="00C81778"/>
    <w:rsid w:val="00C832DE"/>
    <w:rsid w:val="00C901CB"/>
    <w:rsid w:val="00C92CDC"/>
    <w:rsid w:val="00C94271"/>
    <w:rsid w:val="00C96B4C"/>
    <w:rsid w:val="00C97E43"/>
    <w:rsid w:val="00CB3ED3"/>
    <w:rsid w:val="00CC0269"/>
    <w:rsid w:val="00CC33A5"/>
    <w:rsid w:val="00CC502E"/>
    <w:rsid w:val="00CC55C2"/>
    <w:rsid w:val="00CC73EB"/>
    <w:rsid w:val="00CD0373"/>
    <w:rsid w:val="00CD2197"/>
    <w:rsid w:val="00CD27D3"/>
    <w:rsid w:val="00CD2863"/>
    <w:rsid w:val="00CD355F"/>
    <w:rsid w:val="00CD6B95"/>
    <w:rsid w:val="00CE18BB"/>
    <w:rsid w:val="00CE37B8"/>
    <w:rsid w:val="00CE4699"/>
    <w:rsid w:val="00CE5E08"/>
    <w:rsid w:val="00CF0EB3"/>
    <w:rsid w:val="00CF29C0"/>
    <w:rsid w:val="00D0495F"/>
    <w:rsid w:val="00D0581C"/>
    <w:rsid w:val="00D05EB3"/>
    <w:rsid w:val="00D1079D"/>
    <w:rsid w:val="00D147B7"/>
    <w:rsid w:val="00D16ABC"/>
    <w:rsid w:val="00D20BC3"/>
    <w:rsid w:val="00D220EF"/>
    <w:rsid w:val="00D22D1E"/>
    <w:rsid w:val="00D23502"/>
    <w:rsid w:val="00D26F1A"/>
    <w:rsid w:val="00D36B17"/>
    <w:rsid w:val="00D41554"/>
    <w:rsid w:val="00D419D0"/>
    <w:rsid w:val="00D4258D"/>
    <w:rsid w:val="00D46ACF"/>
    <w:rsid w:val="00D51C1E"/>
    <w:rsid w:val="00D5256A"/>
    <w:rsid w:val="00D52EEF"/>
    <w:rsid w:val="00D5329D"/>
    <w:rsid w:val="00D53614"/>
    <w:rsid w:val="00D55C2D"/>
    <w:rsid w:val="00D6177B"/>
    <w:rsid w:val="00D70C0A"/>
    <w:rsid w:val="00D75E96"/>
    <w:rsid w:val="00D76710"/>
    <w:rsid w:val="00D77742"/>
    <w:rsid w:val="00D81C23"/>
    <w:rsid w:val="00D84FF9"/>
    <w:rsid w:val="00D87E53"/>
    <w:rsid w:val="00D92F13"/>
    <w:rsid w:val="00D94760"/>
    <w:rsid w:val="00D95AD3"/>
    <w:rsid w:val="00D97580"/>
    <w:rsid w:val="00D97AAF"/>
    <w:rsid w:val="00DA1CBA"/>
    <w:rsid w:val="00DA240C"/>
    <w:rsid w:val="00DA6C55"/>
    <w:rsid w:val="00DB0055"/>
    <w:rsid w:val="00DB5129"/>
    <w:rsid w:val="00DB591C"/>
    <w:rsid w:val="00DC07AF"/>
    <w:rsid w:val="00DC1391"/>
    <w:rsid w:val="00DC28B7"/>
    <w:rsid w:val="00DC2AE9"/>
    <w:rsid w:val="00DC6FCA"/>
    <w:rsid w:val="00DD018B"/>
    <w:rsid w:val="00DD2607"/>
    <w:rsid w:val="00DD7F5F"/>
    <w:rsid w:val="00DE0204"/>
    <w:rsid w:val="00DE248A"/>
    <w:rsid w:val="00DF0B0D"/>
    <w:rsid w:val="00DF5C43"/>
    <w:rsid w:val="00DF7F6B"/>
    <w:rsid w:val="00E058A3"/>
    <w:rsid w:val="00E105EA"/>
    <w:rsid w:val="00E14379"/>
    <w:rsid w:val="00E15949"/>
    <w:rsid w:val="00E20965"/>
    <w:rsid w:val="00E2113B"/>
    <w:rsid w:val="00E2294F"/>
    <w:rsid w:val="00E33FE5"/>
    <w:rsid w:val="00E35997"/>
    <w:rsid w:val="00E35E37"/>
    <w:rsid w:val="00E408BD"/>
    <w:rsid w:val="00E4148D"/>
    <w:rsid w:val="00E45D66"/>
    <w:rsid w:val="00E574E3"/>
    <w:rsid w:val="00E6489F"/>
    <w:rsid w:val="00E66573"/>
    <w:rsid w:val="00E67F5F"/>
    <w:rsid w:val="00E71DBF"/>
    <w:rsid w:val="00E742AF"/>
    <w:rsid w:val="00E7699B"/>
    <w:rsid w:val="00E809F5"/>
    <w:rsid w:val="00E809FA"/>
    <w:rsid w:val="00E82827"/>
    <w:rsid w:val="00E85788"/>
    <w:rsid w:val="00E8630D"/>
    <w:rsid w:val="00E9147A"/>
    <w:rsid w:val="00E94FAB"/>
    <w:rsid w:val="00EA1AF4"/>
    <w:rsid w:val="00EA3F0A"/>
    <w:rsid w:val="00EB2327"/>
    <w:rsid w:val="00EB285B"/>
    <w:rsid w:val="00EB3133"/>
    <w:rsid w:val="00EC1416"/>
    <w:rsid w:val="00EC3CB4"/>
    <w:rsid w:val="00EC3FC3"/>
    <w:rsid w:val="00EC5220"/>
    <w:rsid w:val="00EC746A"/>
    <w:rsid w:val="00ED133F"/>
    <w:rsid w:val="00ED3C05"/>
    <w:rsid w:val="00ED4ED4"/>
    <w:rsid w:val="00ED5456"/>
    <w:rsid w:val="00EF723E"/>
    <w:rsid w:val="00F03CC3"/>
    <w:rsid w:val="00F04154"/>
    <w:rsid w:val="00F05A7C"/>
    <w:rsid w:val="00F11466"/>
    <w:rsid w:val="00F2139A"/>
    <w:rsid w:val="00F21985"/>
    <w:rsid w:val="00F26DBD"/>
    <w:rsid w:val="00F30648"/>
    <w:rsid w:val="00F32826"/>
    <w:rsid w:val="00F36A92"/>
    <w:rsid w:val="00F3728B"/>
    <w:rsid w:val="00F40484"/>
    <w:rsid w:val="00F4062C"/>
    <w:rsid w:val="00F42D96"/>
    <w:rsid w:val="00F43923"/>
    <w:rsid w:val="00F51019"/>
    <w:rsid w:val="00F5348F"/>
    <w:rsid w:val="00F55385"/>
    <w:rsid w:val="00F56BA0"/>
    <w:rsid w:val="00F621A4"/>
    <w:rsid w:val="00F65835"/>
    <w:rsid w:val="00F67E1E"/>
    <w:rsid w:val="00F70335"/>
    <w:rsid w:val="00F7128B"/>
    <w:rsid w:val="00F769DD"/>
    <w:rsid w:val="00F8285A"/>
    <w:rsid w:val="00F87D84"/>
    <w:rsid w:val="00F9098B"/>
    <w:rsid w:val="00F92E04"/>
    <w:rsid w:val="00F977C9"/>
    <w:rsid w:val="00FA1346"/>
    <w:rsid w:val="00FB2BBB"/>
    <w:rsid w:val="00FB445B"/>
    <w:rsid w:val="00FB631E"/>
    <w:rsid w:val="00FB669B"/>
    <w:rsid w:val="00FB7C00"/>
    <w:rsid w:val="00FC046A"/>
    <w:rsid w:val="00FC1DD0"/>
    <w:rsid w:val="00FC386F"/>
    <w:rsid w:val="00FC5B34"/>
    <w:rsid w:val="00FD31D4"/>
    <w:rsid w:val="00FD5670"/>
    <w:rsid w:val="00FD669D"/>
    <w:rsid w:val="00FE1E6E"/>
    <w:rsid w:val="00FE263F"/>
    <w:rsid w:val="00FE3538"/>
    <w:rsid w:val="00FE5180"/>
    <w:rsid w:val="00FE537E"/>
    <w:rsid w:val="00FF05E5"/>
    <w:rsid w:val="00FF31DE"/>
    <w:rsid w:val="00FF3D61"/>
    <w:rsid w:val="01052EBC"/>
    <w:rsid w:val="0145B182"/>
    <w:rsid w:val="014F3AEA"/>
    <w:rsid w:val="015307D3"/>
    <w:rsid w:val="01541DF2"/>
    <w:rsid w:val="016B3964"/>
    <w:rsid w:val="016FFEEB"/>
    <w:rsid w:val="01B38122"/>
    <w:rsid w:val="01B5E8EE"/>
    <w:rsid w:val="02021B98"/>
    <w:rsid w:val="0208425A"/>
    <w:rsid w:val="021410A2"/>
    <w:rsid w:val="024280DF"/>
    <w:rsid w:val="02BDB0A3"/>
    <w:rsid w:val="0321F514"/>
    <w:rsid w:val="03353A39"/>
    <w:rsid w:val="0336BF0C"/>
    <w:rsid w:val="03529416"/>
    <w:rsid w:val="0361F26F"/>
    <w:rsid w:val="0372DCDC"/>
    <w:rsid w:val="03827BDB"/>
    <w:rsid w:val="039AF009"/>
    <w:rsid w:val="03BDB068"/>
    <w:rsid w:val="03C1EAC0"/>
    <w:rsid w:val="03FF5CB9"/>
    <w:rsid w:val="040F5CD9"/>
    <w:rsid w:val="042A751A"/>
    <w:rsid w:val="043674DE"/>
    <w:rsid w:val="04728A80"/>
    <w:rsid w:val="048906F4"/>
    <w:rsid w:val="049D4783"/>
    <w:rsid w:val="04C8213F"/>
    <w:rsid w:val="0509F53B"/>
    <w:rsid w:val="050A4BCD"/>
    <w:rsid w:val="050E10A8"/>
    <w:rsid w:val="05B8C1F7"/>
    <w:rsid w:val="05C2451C"/>
    <w:rsid w:val="05D3592A"/>
    <w:rsid w:val="05F74E2D"/>
    <w:rsid w:val="062A2116"/>
    <w:rsid w:val="0651A2EF"/>
    <w:rsid w:val="065DAA87"/>
    <w:rsid w:val="06CA2168"/>
    <w:rsid w:val="06F6B14F"/>
    <w:rsid w:val="07023770"/>
    <w:rsid w:val="072BA3A7"/>
    <w:rsid w:val="07942539"/>
    <w:rsid w:val="07A0BB79"/>
    <w:rsid w:val="07C05249"/>
    <w:rsid w:val="07F2D3C2"/>
    <w:rsid w:val="08002828"/>
    <w:rsid w:val="0815481D"/>
    <w:rsid w:val="085A94D1"/>
    <w:rsid w:val="087980F6"/>
    <w:rsid w:val="08919760"/>
    <w:rsid w:val="08A07827"/>
    <w:rsid w:val="08E7CDF8"/>
    <w:rsid w:val="0906AF6C"/>
    <w:rsid w:val="09404C15"/>
    <w:rsid w:val="094D5C3B"/>
    <w:rsid w:val="096F3D1B"/>
    <w:rsid w:val="097E43AE"/>
    <w:rsid w:val="09BF25AB"/>
    <w:rsid w:val="09FA11A2"/>
    <w:rsid w:val="0A0335A8"/>
    <w:rsid w:val="0A0AAF3E"/>
    <w:rsid w:val="0A0F0179"/>
    <w:rsid w:val="0A254284"/>
    <w:rsid w:val="0A543654"/>
    <w:rsid w:val="0A9C2CD5"/>
    <w:rsid w:val="0AA2FB71"/>
    <w:rsid w:val="0AA7288A"/>
    <w:rsid w:val="0AB83707"/>
    <w:rsid w:val="0AC383FC"/>
    <w:rsid w:val="0ACC237F"/>
    <w:rsid w:val="0AE21BFB"/>
    <w:rsid w:val="0B7A0A75"/>
    <w:rsid w:val="0B7F7D65"/>
    <w:rsid w:val="0B8AA6EC"/>
    <w:rsid w:val="0B9530E5"/>
    <w:rsid w:val="0BA33516"/>
    <w:rsid w:val="0BA99AD6"/>
    <w:rsid w:val="0BAC9F7E"/>
    <w:rsid w:val="0BAF6AE9"/>
    <w:rsid w:val="0BC457B1"/>
    <w:rsid w:val="0BE3E494"/>
    <w:rsid w:val="0BE67CC9"/>
    <w:rsid w:val="0C1D3BBA"/>
    <w:rsid w:val="0C4A4870"/>
    <w:rsid w:val="0C521C3B"/>
    <w:rsid w:val="0C54C0AF"/>
    <w:rsid w:val="0C5A83D7"/>
    <w:rsid w:val="0C6DA2FE"/>
    <w:rsid w:val="0C9B1EF9"/>
    <w:rsid w:val="0CB86580"/>
    <w:rsid w:val="0CD57AF4"/>
    <w:rsid w:val="0CE1D612"/>
    <w:rsid w:val="0CF4FE61"/>
    <w:rsid w:val="0CFD8F45"/>
    <w:rsid w:val="0D47DCD5"/>
    <w:rsid w:val="0D4B7F60"/>
    <w:rsid w:val="0D4ECAD2"/>
    <w:rsid w:val="0D91D256"/>
    <w:rsid w:val="0DA8E804"/>
    <w:rsid w:val="0DBB4C88"/>
    <w:rsid w:val="0DF57B6F"/>
    <w:rsid w:val="0DFEFAE0"/>
    <w:rsid w:val="0E4FFE54"/>
    <w:rsid w:val="0E56111A"/>
    <w:rsid w:val="0E5AAD17"/>
    <w:rsid w:val="0E65E75C"/>
    <w:rsid w:val="0EB66CCF"/>
    <w:rsid w:val="0EDD3971"/>
    <w:rsid w:val="0F294F07"/>
    <w:rsid w:val="0F45B72E"/>
    <w:rsid w:val="0F599F4B"/>
    <w:rsid w:val="0F5F28F3"/>
    <w:rsid w:val="0F8FB54C"/>
    <w:rsid w:val="0FEF4A2B"/>
    <w:rsid w:val="0FF4A18F"/>
    <w:rsid w:val="10456911"/>
    <w:rsid w:val="106C09F3"/>
    <w:rsid w:val="106FC7B0"/>
    <w:rsid w:val="1074BEF4"/>
    <w:rsid w:val="107CE0D4"/>
    <w:rsid w:val="10A6398B"/>
    <w:rsid w:val="10B1E79D"/>
    <w:rsid w:val="10BFF8B7"/>
    <w:rsid w:val="10E6E1FF"/>
    <w:rsid w:val="10EFC650"/>
    <w:rsid w:val="110ABFDA"/>
    <w:rsid w:val="1116BD15"/>
    <w:rsid w:val="1123943F"/>
    <w:rsid w:val="118F2C87"/>
    <w:rsid w:val="11A86564"/>
    <w:rsid w:val="11F6334B"/>
    <w:rsid w:val="122B2457"/>
    <w:rsid w:val="122F7DA7"/>
    <w:rsid w:val="124A06A0"/>
    <w:rsid w:val="1257D619"/>
    <w:rsid w:val="12597EE9"/>
    <w:rsid w:val="126D62CB"/>
    <w:rsid w:val="129D3FCF"/>
    <w:rsid w:val="12C038F8"/>
    <w:rsid w:val="1301D122"/>
    <w:rsid w:val="130B8A1C"/>
    <w:rsid w:val="131E2F6F"/>
    <w:rsid w:val="1320D90B"/>
    <w:rsid w:val="132348B4"/>
    <w:rsid w:val="132BF329"/>
    <w:rsid w:val="13613EBE"/>
    <w:rsid w:val="13698286"/>
    <w:rsid w:val="13A8D81D"/>
    <w:rsid w:val="13A97B2C"/>
    <w:rsid w:val="13ED24C9"/>
    <w:rsid w:val="13F34AFB"/>
    <w:rsid w:val="13F7B90A"/>
    <w:rsid w:val="1410070A"/>
    <w:rsid w:val="141FD7E4"/>
    <w:rsid w:val="1420D4FB"/>
    <w:rsid w:val="14367425"/>
    <w:rsid w:val="146F812E"/>
    <w:rsid w:val="148DC245"/>
    <w:rsid w:val="149A7011"/>
    <w:rsid w:val="14B1C063"/>
    <w:rsid w:val="14C9B470"/>
    <w:rsid w:val="14D28893"/>
    <w:rsid w:val="14EAAB53"/>
    <w:rsid w:val="14F5B8EE"/>
    <w:rsid w:val="152F7E5C"/>
    <w:rsid w:val="1530629A"/>
    <w:rsid w:val="1531E352"/>
    <w:rsid w:val="1540A7A1"/>
    <w:rsid w:val="156DD696"/>
    <w:rsid w:val="15B79FAA"/>
    <w:rsid w:val="15EF4753"/>
    <w:rsid w:val="15F52244"/>
    <w:rsid w:val="15FB15BA"/>
    <w:rsid w:val="161C5A24"/>
    <w:rsid w:val="162A0426"/>
    <w:rsid w:val="163CBD79"/>
    <w:rsid w:val="16407F56"/>
    <w:rsid w:val="1646E057"/>
    <w:rsid w:val="16594ECD"/>
    <w:rsid w:val="1668753D"/>
    <w:rsid w:val="16762F12"/>
    <w:rsid w:val="167A5641"/>
    <w:rsid w:val="16AC55D8"/>
    <w:rsid w:val="16D30DB2"/>
    <w:rsid w:val="16E0CE6C"/>
    <w:rsid w:val="1707BC1B"/>
    <w:rsid w:val="170A11D1"/>
    <w:rsid w:val="17264A48"/>
    <w:rsid w:val="17283B18"/>
    <w:rsid w:val="172E6EBB"/>
    <w:rsid w:val="17402456"/>
    <w:rsid w:val="1746AFA3"/>
    <w:rsid w:val="17489322"/>
    <w:rsid w:val="1751EA04"/>
    <w:rsid w:val="17542D3E"/>
    <w:rsid w:val="18275B8E"/>
    <w:rsid w:val="183598FA"/>
    <w:rsid w:val="1881A18B"/>
    <w:rsid w:val="18894678"/>
    <w:rsid w:val="18A3B2AC"/>
    <w:rsid w:val="1917301A"/>
    <w:rsid w:val="192EB20F"/>
    <w:rsid w:val="195819C6"/>
    <w:rsid w:val="19AB7F2F"/>
    <w:rsid w:val="1A167419"/>
    <w:rsid w:val="1A496EE1"/>
    <w:rsid w:val="1A56555B"/>
    <w:rsid w:val="1A98C134"/>
    <w:rsid w:val="1ADB3F3B"/>
    <w:rsid w:val="1AE96F91"/>
    <w:rsid w:val="1B1C629F"/>
    <w:rsid w:val="1B2903FF"/>
    <w:rsid w:val="1B374CDE"/>
    <w:rsid w:val="1B99C645"/>
    <w:rsid w:val="1BB2EDF7"/>
    <w:rsid w:val="1BC8A195"/>
    <w:rsid w:val="1C3B7519"/>
    <w:rsid w:val="1C50F91F"/>
    <w:rsid w:val="1C5B8B63"/>
    <w:rsid w:val="1C6B1611"/>
    <w:rsid w:val="1C95454B"/>
    <w:rsid w:val="1CC8EA86"/>
    <w:rsid w:val="1CE432CD"/>
    <w:rsid w:val="1D06B8ED"/>
    <w:rsid w:val="1D1320D1"/>
    <w:rsid w:val="1D223555"/>
    <w:rsid w:val="1D42A116"/>
    <w:rsid w:val="1D6C5C7D"/>
    <w:rsid w:val="1D78503A"/>
    <w:rsid w:val="1DAA36C3"/>
    <w:rsid w:val="1DAEA4ED"/>
    <w:rsid w:val="1DCB172E"/>
    <w:rsid w:val="1DD5B095"/>
    <w:rsid w:val="1DDFD48B"/>
    <w:rsid w:val="1DF038BF"/>
    <w:rsid w:val="1E053297"/>
    <w:rsid w:val="1E1DCF39"/>
    <w:rsid w:val="1E1F0232"/>
    <w:rsid w:val="1E22CB71"/>
    <w:rsid w:val="1E857644"/>
    <w:rsid w:val="1EB0DB47"/>
    <w:rsid w:val="1ED81DE7"/>
    <w:rsid w:val="1F304028"/>
    <w:rsid w:val="1F4F6677"/>
    <w:rsid w:val="1F5A1D85"/>
    <w:rsid w:val="1F75A1F5"/>
    <w:rsid w:val="1F7AD07F"/>
    <w:rsid w:val="1F8C32A1"/>
    <w:rsid w:val="1FAA766A"/>
    <w:rsid w:val="2011B695"/>
    <w:rsid w:val="20195ABF"/>
    <w:rsid w:val="205F6BB0"/>
    <w:rsid w:val="20648FC1"/>
    <w:rsid w:val="209B85CF"/>
    <w:rsid w:val="20B50543"/>
    <w:rsid w:val="20D30224"/>
    <w:rsid w:val="20D458F5"/>
    <w:rsid w:val="20D65AFA"/>
    <w:rsid w:val="20EF622E"/>
    <w:rsid w:val="210260FD"/>
    <w:rsid w:val="2120DA2A"/>
    <w:rsid w:val="2170590B"/>
    <w:rsid w:val="2183E553"/>
    <w:rsid w:val="2197AB9C"/>
    <w:rsid w:val="21A9C47A"/>
    <w:rsid w:val="21B9E08A"/>
    <w:rsid w:val="21DA7586"/>
    <w:rsid w:val="21E52742"/>
    <w:rsid w:val="22379A62"/>
    <w:rsid w:val="22626432"/>
    <w:rsid w:val="226D8E75"/>
    <w:rsid w:val="22725B88"/>
    <w:rsid w:val="2291F6E3"/>
    <w:rsid w:val="22A9830F"/>
    <w:rsid w:val="22B062E7"/>
    <w:rsid w:val="22C6172F"/>
    <w:rsid w:val="232DA455"/>
    <w:rsid w:val="2340B267"/>
    <w:rsid w:val="2353572D"/>
    <w:rsid w:val="2365DD38"/>
    <w:rsid w:val="2382AB53"/>
    <w:rsid w:val="23DEBD66"/>
    <w:rsid w:val="23FB64D3"/>
    <w:rsid w:val="24238D30"/>
    <w:rsid w:val="244972DE"/>
    <w:rsid w:val="245F5DF6"/>
    <w:rsid w:val="2471BE5E"/>
    <w:rsid w:val="24AD6F9C"/>
    <w:rsid w:val="24E72A9B"/>
    <w:rsid w:val="24F9578E"/>
    <w:rsid w:val="24FBA6B1"/>
    <w:rsid w:val="25280A13"/>
    <w:rsid w:val="252E4428"/>
    <w:rsid w:val="25484FAF"/>
    <w:rsid w:val="25912B2A"/>
    <w:rsid w:val="25944236"/>
    <w:rsid w:val="2615227F"/>
    <w:rsid w:val="262BFE7C"/>
    <w:rsid w:val="264EA0A7"/>
    <w:rsid w:val="2663DAE8"/>
    <w:rsid w:val="26873102"/>
    <w:rsid w:val="269B1F84"/>
    <w:rsid w:val="26B5D5DA"/>
    <w:rsid w:val="26D5A358"/>
    <w:rsid w:val="270FC18D"/>
    <w:rsid w:val="276E1899"/>
    <w:rsid w:val="276F52FD"/>
    <w:rsid w:val="27700531"/>
    <w:rsid w:val="277CDBB1"/>
    <w:rsid w:val="27B7CEE9"/>
    <w:rsid w:val="27C4D154"/>
    <w:rsid w:val="27FA28BD"/>
    <w:rsid w:val="28080978"/>
    <w:rsid w:val="2816B743"/>
    <w:rsid w:val="281F90EB"/>
    <w:rsid w:val="2862967F"/>
    <w:rsid w:val="287D3398"/>
    <w:rsid w:val="289D1B28"/>
    <w:rsid w:val="28B6BD96"/>
    <w:rsid w:val="28EA6D70"/>
    <w:rsid w:val="291EF538"/>
    <w:rsid w:val="29324555"/>
    <w:rsid w:val="2938D194"/>
    <w:rsid w:val="295A5A99"/>
    <w:rsid w:val="295ADF44"/>
    <w:rsid w:val="2960FEBC"/>
    <w:rsid w:val="2976B701"/>
    <w:rsid w:val="29B8447B"/>
    <w:rsid w:val="29BCB559"/>
    <w:rsid w:val="29BF3AA3"/>
    <w:rsid w:val="2A556DEA"/>
    <w:rsid w:val="2A754144"/>
    <w:rsid w:val="2B1C09CA"/>
    <w:rsid w:val="2B26B5D1"/>
    <w:rsid w:val="2B63CE6A"/>
    <w:rsid w:val="2B995DCB"/>
    <w:rsid w:val="2BA3158A"/>
    <w:rsid w:val="2BBA48C4"/>
    <w:rsid w:val="2BF9B510"/>
    <w:rsid w:val="2C1BA6DE"/>
    <w:rsid w:val="2C251D53"/>
    <w:rsid w:val="2C3E35F5"/>
    <w:rsid w:val="2C4907FA"/>
    <w:rsid w:val="2C70BED8"/>
    <w:rsid w:val="2C769EE1"/>
    <w:rsid w:val="2C9E79E6"/>
    <w:rsid w:val="2CE94815"/>
    <w:rsid w:val="2D0A24A7"/>
    <w:rsid w:val="2D10820F"/>
    <w:rsid w:val="2D130B43"/>
    <w:rsid w:val="2D77DE1B"/>
    <w:rsid w:val="2D787531"/>
    <w:rsid w:val="2D96BE08"/>
    <w:rsid w:val="2DAC909C"/>
    <w:rsid w:val="2E585F7A"/>
    <w:rsid w:val="2E608883"/>
    <w:rsid w:val="2E6AFF8E"/>
    <w:rsid w:val="2E8866E8"/>
    <w:rsid w:val="2E890E5A"/>
    <w:rsid w:val="2EAD23C3"/>
    <w:rsid w:val="2F36C6EB"/>
    <w:rsid w:val="2F6D4969"/>
    <w:rsid w:val="2FAA80AD"/>
    <w:rsid w:val="2FB3DC52"/>
    <w:rsid w:val="2FEA5F8D"/>
    <w:rsid w:val="2FFF7497"/>
    <w:rsid w:val="300B43D3"/>
    <w:rsid w:val="3025C0EA"/>
    <w:rsid w:val="30657214"/>
    <w:rsid w:val="306A4841"/>
    <w:rsid w:val="3077A4F8"/>
    <w:rsid w:val="30795756"/>
    <w:rsid w:val="308CCBE1"/>
    <w:rsid w:val="30BF1824"/>
    <w:rsid w:val="316360BA"/>
    <w:rsid w:val="31D26CA1"/>
    <w:rsid w:val="320183C6"/>
    <w:rsid w:val="320A4562"/>
    <w:rsid w:val="32688616"/>
    <w:rsid w:val="328926E9"/>
    <w:rsid w:val="32A08199"/>
    <w:rsid w:val="32AFDC52"/>
    <w:rsid w:val="32B7F2F3"/>
    <w:rsid w:val="332DDEE3"/>
    <w:rsid w:val="33DCFEBB"/>
    <w:rsid w:val="33EFE62C"/>
    <w:rsid w:val="33F10C80"/>
    <w:rsid w:val="341C8920"/>
    <w:rsid w:val="34374A0F"/>
    <w:rsid w:val="344C1479"/>
    <w:rsid w:val="344F2835"/>
    <w:rsid w:val="346C54AA"/>
    <w:rsid w:val="346F183C"/>
    <w:rsid w:val="34B1CA1F"/>
    <w:rsid w:val="34B2D036"/>
    <w:rsid w:val="34B7CEB1"/>
    <w:rsid w:val="34B89B85"/>
    <w:rsid w:val="34FDA4D3"/>
    <w:rsid w:val="354707E3"/>
    <w:rsid w:val="354B09DA"/>
    <w:rsid w:val="3557FD74"/>
    <w:rsid w:val="356C4707"/>
    <w:rsid w:val="3575908F"/>
    <w:rsid w:val="35852ECB"/>
    <w:rsid w:val="358D7E40"/>
    <w:rsid w:val="3590D51E"/>
    <w:rsid w:val="35A205B7"/>
    <w:rsid w:val="35A8E3E7"/>
    <w:rsid w:val="35CAF020"/>
    <w:rsid w:val="35D5DC71"/>
    <w:rsid w:val="36181A77"/>
    <w:rsid w:val="36559064"/>
    <w:rsid w:val="3670A83D"/>
    <w:rsid w:val="367D032C"/>
    <w:rsid w:val="370248E5"/>
    <w:rsid w:val="370969AF"/>
    <w:rsid w:val="37265FB9"/>
    <w:rsid w:val="3740B68C"/>
    <w:rsid w:val="374CB61D"/>
    <w:rsid w:val="3758E090"/>
    <w:rsid w:val="378D0C25"/>
    <w:rsid w:val="37B91848"/>
    <w:rsid w:val="37D24D56"/>
    <w:rsid w:val="381D68E9"/>
    <w:rsid w:val="386B7522"/>
    <w:rsid w:val="38746120"/>
    <w:rsid w:val="3879EF0E"/>
    <w:rsid w:val="388903DD"/>
    <w:rsid w:val="389A08D8"/>
    <w:rsid w:val="392CBEA0"/>
    <w:rsid w:val="394E56CF"/>
    <w:rsid w:val="395ED31D"/>
    <w:rsid w:val="39A459F3"/>
    <w:rsid w:val="39B89ACD"/>
    <w:rsid w:val="39C09B7E"/>
    <w:rsid w:val="39EAFF6D"/>
    <w:rsid w:val="3A22DE82"/>
    <w:rsid w:val="3A338AD9"/>
    <w:rsid w:val="3A3E803D"/>
    <w:rsid w:val="3A46A9A6"/>
    <w:rsid w:val="3A4D3F7E"/>
    <w:rsid w:val="3A6ADA7F"/>
    <w:rsid w:val="3A70A193"/>
    <w:rsid w:val="3AA3F5C8"/>
    <w:rsid w:val="3AB9B355"/>
    <w:rsid w:val="3ABB956E"/>
    <w:rsid w:val="3B1D756A"/>
    <w:rsid w:val="3B36570A"/>
    <w:rsid w:val="3B81C473"/>
    <w:rsid w:val="3B9123C7"/>
    <w:rsid w:val="3BB82CE6"/>
    <w:rsid w:val="3BB9C854"/>
    <w:rsid w:val="3C141E53"/>
    <w:rsid w:val="3C21F864"/>
    <w:rsid w:val="3C30DF8C"/>
    <w:rsid w:val="3C35BAE0"/>
    <w:rsid w:val="3C3930DC"/>
    <w:rsid w:val="3C8A14EE"/>
    <w:rsid w:val="3C970870"/>
    <w:rsid w:val="3D03187C"/>
    <w:rsid w:val="3D4222EE"/>
    <w:rsid w:val="3D4730D6"/>
    <w:rsid w:val="3D6ECE6D"/>
    <w:rsid w:val="3DB2F275"/>
    <w:rsid w:val="3DB36A0C"/>
    <w:rsid w:val="3DDCB7BC"/>
    <w:rsid w:val="3DE5D270"/>
    <w:rsid w:val="3E527CBD"/>
    <w:rsid w:val="3EA1E27E"/>
    <w:rsid w:val="3EBA42DE"/>
    <w:rsid w:val="3ECAF3CB"/>
    <w:rsid w:val="3F0CEF78"/>
    <w:rsid w:val="3F0DBC84"/>
    <w:rsid w:val="3F293737"/>
    <w:rsid w:val="3F3D9C2C"/>
    <w:rsid w:val="3F3E559C"/>
    <w:rsid w:val="3F5A01F4"/>
    <w:rsid w:val="3F679043"/>
    <w:rsid w:val="3FDB17CA"/>
    <w:rsid w:val="3FE0C2A0"/>
    <w:rsid w:val="400DBCF0"/>
    <w:rsid w:val="4033A285"/>
    <w:rsid w:val="40698487"/>
    <w:rsid w:val="407D84A7"/>
    <w:rsid w:val="408EB697"/>
    <w:rsid w:val="415ABB06"/>
    <w:rsid w:val="415D4B39"/>
    <w:rsid w:val="418513E7"/>
    <w:rsid w:val="418DA7A7"/>
    <w:rsid w:val="41B7FDCB"/>
    <w:rsid w:val="41B9E67E"/>
    <w:rsid w:val="41DE08DE"/>
    <w:rsid w:val="41F0261E"/>
    <w:rsid w:val="420CC547"/>
    <w:rsid w:val="42339FC4"/>
    <w:rsid w:val="4258C6DE"/>
    <w:rsid w:val="42903C87"/>
    <w:rsid w:val="42B72E76"/>
    <w:rsid w:val="42D3B61A"/>
    <w:rsid w:val="4309F81F"/>
    <w:rsid w:val="431A041B"/>
    <w:rsid w:val="4359378A"/>
    <w:rsid w:val="43A3A01C"/>
    <w:rsid w:val="43BD323E"/>
    <w:rsid w:val="43D46E82"/>
    <w:rsid w:val="43DACF11"/>
    <w:rsid w:val="43F10A67"/>
    <w:rsid w:val="443EC395"/>
    <w:rsid w:val="4440730E"/>
    <w:rsid w:val="44673424"/>
    <w:rsid w:val="4474518D"/>
    <w:rsid w:val="4475CCCD"/>
    <w:rsid w:val="447FAC4F"/>
    <w:rsid w:val="44B74568"/>
    <w:rsid w:val="44F06C8F"/>
    <w:rsid w:val="452781B2"/>
    <w:rsid w:val="4560113B"/>
    <w:rsid w:val="45F85598"/>
    <w:rsid w:val="46155BA2"/>
    <w:rsid w:val="464C2081"/>
    <w:rsid w:val="4672AE9B"/>
    <w:rsid w:val="46BB140D"/>
    <w:rsid w:val="46CD4535"/>
    <w:rsid w:val="46ED3C3B"/>
    <w:rsid w:val="46FD6E6D"/>
    <w:rsid w:val="4739EE34"/>
    <w:rsid w:val="47926299"/>
    <w:rsid w:val="47AAFB49"/>
    <w:rsid w:val="47AC4917"/>
    <w:rsid w:val="47E14212"/>
    <w:rsid w:val="480B67A7"/>
    <w:rsid w:val="481581F1"/>
    <w:rsid w:val="48A9EBE2"/>
    <w:rsid w:val="48AF3CC1"/>
    <w:rsid w:val="496D2772"/>
    <w:rsid w:val="49786E64"/>
    <w:rsid w:val="4983D235"/>
    <w:rsid w:val="49AC5004"/>
    <w:rsid w:val="49D48968"/>
    <w:rsid w:val="49E6D02F"/>
    <w:rsid w:val="4A167E05"/>
    <w:rsid w:val="4A16EB5C"/>
    <w:rsid w:val="4A7DDB62"/>
    <w:rsid w:val="4A9CA77C"/>
    <w:rsid w:val="4AC4A20A"/>
    <w:rsid w:val="4AD6919D"/>
    <w:rsid w:val="4AD8063E"/>
    <w:rsid w:val="4AEA6527"/>
    <w:rsid w:val="4AF679BE"/>
    <w:rsid w:val="4B1AAABC"/>
    <w:rsid w:val="4B1D82BB"/>
    <w:rsid w:val="4B1E64A6"/>
    <w:rsid w:val="4B32D0F9"/>
    <w:rsid w:val="4B554138"/>
    <w:rsid w:val="4B6138C5"/>
    <w:rsid w:val="4B641814"/>
    <w:rsid w:val="4BAABEF7"/>
    <w:rsid w:val="4BC091B0"/>
    <w:rsid w:val="4BCD341E"/>
    <w:rsid w:val="4BE97E9C"/>
    <w:rsid w:val="4BFFBABB"/>
    <w:rsid w:val="4C1E3528"/>
    <w:rsid w:val="4C28127B"/>
    <w:rsid w:val="4C4640B5"/>
    <w:rsid w:val="4C825181"/>
    <w:rsid w:val="4C87759A"/>
    <w:rsid w:val="4CBCFC76"/>
    <w:rsid w:val="4CD379D4"/>
    <w:rsid w:val="4D0C0439"/>
    <w:rsid w:val="4D25164F"/>
    <w:rsid w:val="4D3E37EF"/>
    <w:rsid w:val="4D80289E"/>
    <w:rsid w:val="4DA04B80"/>
    <w:rsid w:val="4DD86170"/>
    <w:rsid w:val="4DE38180"/>
    <w:rsid w:val="4DF11871"/>
    <w:rsid w:val="4E00A9FE"/>
    <w:rsid w:val="4E165816"/>
    <w:rsid w:val="4E46F74D"/>
    <w:rsid w:val="4E867384"/>
    <w:rsid w:val="4E9774A1"/>
    <w:rsid w:val="4EE40844"/>
    <w:rsid w:val="4EE6B2EC"/>
    <w:rsid w:val="4EF8F7FB"/>
    <w:rsid w:val="4F116E62"/>
    <w:rsid w:val="4F312DDC"/>
    <w:rsid w:val="4F7D0BA9"/>
    <w:rsid w:val="4FCA6FF4"/>
    <w:rsid w:val="4FCB3945"/>
    <w:rsid w:val="4FD988DA"/>
    <w:rsid w:val="4FE4C94F"/>
    <w:rsid w:val="4FE7F500"/>
    <w:rsid w:val="4FEE04ED"/>
    <w:rsid w:val="4FF70FBA"/>
    <w:rsid w:val="4FF7A7F5"/>
    <w:rsid w:val="5009617A"/>
    <w:rsid w:val="5032BEAD"/>
    <w:rsid w:val="506DB8BE"/>
    <w:rsid w:val="50976EBA"/>
    <w:rsid w:val="509C33A4"/>
    <w:rsid w:val="50B8AB8D"/>
    <w:rsid w:val="50F8A006"/>
    <w:rsid w:val="5124F7EB"/>
    <w:rsid w:val="51A6EF8F"/>
    <w:rsid w:val="51AF145B"/>
    <w:rsid w:val="51FB4619"/>
    <w:rsid w:val="523A35AC"/>
    <w:rsid w:val="5243D817"/>
    <w:rsid w:val="52764BAC"/>
    <w:rsid w:val="527E2F3B"/>
    <w:rsid w:val="5285C3EC"/>
    <w:rsid w:val="52960C03"/>
    <w:rsid w:val="52B813D3"/>
    <w:rsid w:val="52B8E0A2"/>
    <w:rsid w:val="52C9895B"/>
    <w:rsid w:val="52E8AAFF"/>
    <w:rsid w:val="52F1C94B"/>
    <w:rsid w:val="5326E733"/>
    <w:rsid w:val="5354A522"/>
    <w:rsid w:val="5376433F"/>
    <w:rsid w:val="5379AF90"/>
    <w:rsid w:val="54431EEB"/>
    <w:rsid w:val="544460F7"/>
    <w:rsid w:val="546BC891"/>
    <w:rsid w:val="547C1D19"/>
    <w:rsid w:val="54E52A43"/>
    <w:rsid w:val="54F645B7"/>
    <w:rsid w:val="54FFE432"/>
    <w:rsid w:val="550909C3"/>
    <w:rsid w:val="55208D70"/>
    <w:rsid w:val="554E998F"/>
    <w:rsid w:val="554ED8B1"/>
    <w:rsid w:val="555A81DB"/>
    <w:rsid w:val="555DA835"/>
    <w:rsid w:val="556C89D0"/>
    <w:rsid w:val="5571F0B9"/>
    <w:rsid w:val="5592121F"/>
    <w:rsid w:val="55926F7B"/>
    <w:rsid w:val="55A14524"/>
    <w:rsid w:val="55B76699"/>
    <w:rsid w:val="55DAD640"/>
    <w:rsid w:val="55F7B693"/>
    <w:rsid w:val="5601204C"/>
    <w:rsid w:val="560C72F4"/>
    <w:rsid w:val="560FC6E2"/>
    <w:rsid w:val="562B9067"/>
    <w:rsid w:val="562F24B4"/>
    <w:rsid w:val="56476A1C"/>
    <w:rsid w:val="56667CF9"/>
    <w:rsid w:val="56752C1E"/>
    <w:rsid w:val="56BB0A23"/>
    <w:rsid w:val="56D5518D"/>
    <w:rsid w:val="56DEDDAC"/>
    <w:rsid w:val="57019213"/>
    <w:rsid w:val="5707812B"/>
    <w:rsid w:val="571FDF3D"/>
    <w:rsid w:val="573435C8"/>
    <w:rsid w:val="574B34A7"/>
    <w:rsid w:val="57760CD0"/>
    <w:rsid w:val="577B65CE"/>
    <w:rsid w:val="57A6E396"/>
    <w:rsid w:val="57AA4190"/>
    <w:rsid w:val="57B5C0AF"/>
    <w:rsid w:val="57CC337E"/>
    <w:rsid w:val="57DE33D9"/>
    <w:rsid w:val="57E94F93"/>
    <w:rsid w:val="580FACD3"/>
    <w:rsid w:val="58525AC0"/>
    <w:rsid w:val="58D4415F"/>
    <w:rsid w:val="58D5B38F"/>
    <w:rsid w:val="58DDB8EF"/>
    <w:rsid w:val="58F50BE7"/>
    <w:rsid w:val="591BC9D0"/>
    <w:rsid w:val="592B4118"/>
    <w:rsid w:val="5950BF88"/>
    <w:rsid w:val="597F54AA"/>
    <w:rsid w:val="599AF2CB"/>
    <w:rsid w:val="59CA8BEE"/>
    <w:rsid w:val="59E57F6E"/>
    <w:rsid w:val="5A1E06D1"/>
    <w:rsid w:val="5A25022C"/>
    <w:rsid w:val="5A2C6B21"/>
    <w:rsid w:val="5A357676"/>
    <w:rsid w:val="5A4705CB"/>
    <w:rsid w:val="5A58AB21"/>
    <w:rsid w:val="5A62BC58"/>
    <w:rsid w:val="5A6F04D2"/>
    <w:rsid w:val="5A88C83F"/>
    <w:rsid w:val="5AAD8C12"/>
    <w:rsid w:val="5AB88FA1"/>
    <w:rsid w:val="5ACBAABE"/>
    <w:rsid w:val="5AE54427"/>
    <w:rsid w:val="5B2F57F9"/>
    <w:rsid w:val="5B78E704"/>
    <w:rsid w:val="5B7A4271"/>
    <w:rsid w:val="5B910519"/>
    <w:rsid w:val="5B950765"/>
    <w:rsid w:val="5B9871DD"/>
    <w:rsid w:val="5C2C8377"/>
    <w:rsid w:val="5C3EC8A9"/>
    <w:rsid w:val="5C4231BB"/>
    <w:rsid w:val="5C609774"/>
    <w:rsid w:val="5C776D46"/>
    <w:rsid w:val="5C862FE1"/>
    <w:rsid w:val="5CCD0CEE"/>
    <w:rsid w:val="5CDA9BA4"/>
    <w:rsid w:val="5CDEA66A"/>
    <w:rsid w:val="5CF5420D"/>
    <w:rsid w:val="5D1C852F"/>
    <w:rsid w:val="5D35DE28"/>
    <w:rsid w:val="5D6B4A36"/>
    <w:rsid w:val="5DA7CE2F"/>
    <w:rsid w:val="5DF4294A"/>
    <w:rsid w:val="5E166011"/>
    <w:rsid w:val="5E18E678"/>
    <w:rsid w:val="5E194836"/>
    <w:rsid w:val="5E1C9B35"/>
    <w:rsid w:val="5E1CAE73"/>
    <w:rsid w:val="5E2A3208"/>
    <w:rsid w:val="5E2D4AA2"/>
    <w:rsid w:val="5E6A9222"/>
    <w:rsid w:val="5E70CC68"/>
    <w:rsid w:val="5E785946"/>
    <w:rsid w:val="5ECD5CB9"/>
    <w:rsid w:val="5ED52805"/>
    <w:rsid w:val="5F40CEE2"/>
    <w:rsid w:val="5F6A64D7"/>
    <w:rsid w:val="5F93D3E6"/>
    <w:rsid w:val="5F96EF98"/>
    <w:rsid w:val="5FD81611"/>
    <w:rsid w:val="5FDD729F"/>
    <w:rsid w:val="60356076"/>
    <w:rsid w:val="6071DEE1"/>
    <w:rsid w:val="60AD9047"/>
    <w:rsid w:val="60B55759"/>
    <w:rsid w:val="60B96EA6"/>
    <w:rsid w:val="60BD5C06"/>
    <w:rsid w:val="60F4EEE7"/>
    <w:rsid w:val="611DF7D4"/>
    <w:rsid w:val="612364F8"/>
    <w:rsid w:val="6154256E"/>
    <w:rsid w:val="615F1E93"/>
    <w:rsid w:val="6162403C"/>
    <w:rsid w:val="6164361F"/>
    <w:rsid w:val="617460B8"/>
    <w:rsid w:val="6181D48B"/>
    <w:rsid w:val="6208081D"/>
    <w:rsid w:val="621AF280"/>
    <w:rsid w:val="62797F27"/>
    <w:rsid w:val="629D6F27"/>
    <w:rsid w:val="62ADCE2F"/>
    <w:rsid w:val="62C853BB"/>
    <w:rsid w:val="6303A425"/>
    <w:rsid w:val="6310C871"/>
    <w:rsid w:val="632BF1D3"/>
    <w:rsid w:val="633FFFBB"/>
    <w:rsid w:val="6381F757"/>
    <w:rsid w:val="63AA27C0"/>
    <w:rsid w:val="63AED5D8"/>
    <w:rsid w:val="63AFD31F"/>
    <w:rsid w:val="63CA3E1A"/>
    <w:rsid w:val="63D1B843"/>
    <w:rsid w:val="63EFED2E"/>
    <w:rsid w:val="6472CAEE"/>
    <w:rsid w:val="649FF78A"/>
    <w:rsid w:val="64B14508"/>
    <w:rsid w:val="64BB9B95"/>
    <w:rsid w:val="64CF4B46"/>
    <w:rsid w:val="64EFB005"/>
    <w:rsid w:val="64F9848D"/>
    <w:rsid w:val="6506D149"/>
    <w:rsid w:val="651F5164"/>
    <w:rsid w:val="65385463"/>
    <w:rsid w:val="657F334D"/>
    <w:rsid w:val="65816835"/>
    <w:rsid w:val="658702F4"/>
    <w:rsid w:val="6588193F"/>
    <w:rsid w:val="6667CF2B"/>
    <w:rsid w:val="666F105F"/>
    <w:rsid w:val="668A1679"/>
    <w:rsid w:val="66CDB968"/>
    <w:rsid w:val="671537EE"/>
    <w:rsid w:val="6728D205"/>
    <w:rsid w:val="67426349"/>
    <w:rsid w:val="67606E5A"/>
    <w:rsid w:val="676B01BB"/>
    <w:rsid w:val="677E10AE"/>
    <w:rsid w:val="67A78656"/>
    <w:rsid w:val="67ADFE0C"/>
    <w:rsid w:val="68092788"/>
    <w:rsid w:val="6825D75A"/>
    <w:rsid w:val="682979D1"/>
    <w:rsid w:val="682E6072"/>
    <w:rsid w:val="683C73E2"/>
    <w:rsid w:val="6874F6F3"/>
    <w:rsid w:val="687A74C4"/>
    <w:rsid w:val="6883290E"/>
    <w:rsid w:val="68860E4B"/>
    <w:rsid w:val="68A4D930"/>
    <w:rsid w:val="68A86EED"/>
    <w:rsid w:val="68AB20C8"/>
    <w:rsid w:val="68ED45E5"/>
    <w:rsid w:val="6905E7BC"/>
    <w:rsid w:val="69063E79"/>
    <w:rsid w:val="693ADB87"/>
    <w:rsid w:val="699FD3C6"/>
    <w:rsid w:val="69A2F8AF"/>
    <w:rsid w:val="69FA460E"/>
    <w:rsid w:val="6A1EBAA4"/>
    <w:rsid w:val="6A273D32"/>
    <w:rsid w:val="6A817119"/>
    <w:rsid w:val="6ABB4332"/>
    <w:rsid w:val="6ABEBC98"/>
    <w:rsid w:val="6B398BE3"/>
    <w:rsid w:val="6B4EF135"/>
    <w:rsid w:val="6B6E4FEB"/>
    <w:rsid w:val="6B76E624"/>
    <w:rsid w:val="6BC6859B"/>
    <w:rsid w:val="6BD580DE"/>
    <w:rsid w:val="6BE2A8AC"/>
    <w:rsid w:val="6BF79436"/>
    <w:rsid w:val="6C0ADD5E"/>
    <w:rsid w:val="6C0E0ECA"/>
    <w:rsid w:val="6C46CA5B"/>
    <w:rsid w:val="6C7D35B7"/>
    <w:rsid w:val="6C9E2413"/>
    <w:rsid w:val="6CA969C6"/>
    <w:rsid w:val="6CB8543C"/>
    <w:rsid w:val="6CD72FAB"/>
    <w:rsid w:val="6D041862"/>
    <w:rsid w:val="6D11D4F7"/>
    <w:rsid w:val="6D289F5D"/>
    <w:rsid w:val="6D3D6F15"/>
    <w:rsid w:val="6D3FDC03"/>
    <w:rsid w:val="6D477F52"/>
    <w:rsid w:val="6D63A2E6"/>
    <w:rsid w:val="6D959D6F"/>
    <w:rsid w:val="6D9CDFE5"/>
    <w:rsid w:val="6E1B52AB"/>
    <w:rsid w:val="6E5290D0"/>
    <w:rsid w:val="6E8F05D8"/>
    <w:rsid w:val="6EA4FB4B"/>
    <w:rsid w:val="6EA7BA16"/>
    <w:rsid w:val="6EB4B6C6"/>
    <w:rsid w:val="6EC2D4B6"/>
    <w:rsid w:val="6ED89F5F"/>
    <w:rsid w:val="6F1F5994"/>
    <w:rsid w:val="6F3826A4"/>
    <w:rsid w:val="6F74095F"/>
    <w:rsid w:val="6F792341"/>
    <w:rsid w:val="6F8E2596"/>
    <w:rsid w:val="6F8FC3AB"/>
    <w:rsid w:val="6F979824"/>
    <w:rsid w:val="6FA427B3"/>
    <w:rsid w:val="6FB5EEC2"/>
    <w:rsid w:val="6FCD3245"/>
    <w:rsid w:val="70190482"/>
    <w:rsid w:val="7033B7DB"/>
    <w:rsid w:val="703F57FE"/>
    <w:rsid w:val="70482663"/>
    <w:rsid w:val="70D1E529"/>
    <w:rsid w:val="70DDD578"/>
    <w:rsid w:val="713795EB"/>
    <w:rsid w:val="713809A4"/>
    <w:rsid w:val="7157C573"/>
    <w:rsid w:val="71787F04"/>
    <w:rsid w:val="717EC101"/>
    <w:rsid w:val="7194C851"/>
    <w:rsid w:val="719D276A"/>
    <w:rsid w:val="71A9629B"/>
    <w:rsid w:val="71B3E748"/>
    <w:rsid w:val="71CCD1E5"/>
    <w:rsid w:val="71F8A44B"/>
    <w:rsid w:val="71FC6A4D"/>
    <w:rsid w:val="7233800F"/>
    <w:rsid w:val="725CBB9B"/>
    <w:rsid w:val="726FBF32"/>
    <w:rsid w:val="727773A8"/>
    <w:rsid w:val="7283673C"/>
    <w:rsid w:val="729D46F7"/>
    <w:rsid w:val="72B57826"/>
    <w:rsid w:val="72F505BC"/>
    <w:rsid w:val="73306AFC"/>
    <w:rsid w:val="7341491F"/>
    <w:rsid w:val="7358F31C"/>
    <w:rsid w:val="738D8F83"/>
    <w:rsid w:val="73B54DDC"/>
    <w:rsid w:val="7414C18D"/>
    <w:rsid w:val="743E5AA1"/>
    <w:rsid w:val="74438DFA"/>
    <w:rsid w:val="749F49A3"/>
    <w:rsid w:val="74AE4895"/>
    <w:rsid w:val="74F43DC5"/>
    <w:rsid w:val="74F54BD6"/>
    <w:rsid w:val="74FFDFC9"/>
    <w:rsid w:val="753FD64B"/>
    <w:rsid w:val="75C15839"/>
    <w:rsid w:val="75CEDB96"/>
    <w:rsid w:val="75D56313"/>
    <w:rsid w:val="75D74222"/>
    <w:rsid w:val="75E30030"/>
    <w:rsid w:val="762C993C"/>
    <w:rsid w:val="76561583"/>
    <w:rsid w:val="7676809D"/>
    <w:rsid w:val="7692CA84"/>
    <w:rsid w:val="76B87BA5"/>
    <w:rsid w:val="773B2CBD"/>
    <w:rsid w:val="773F2AE8"/>
    <w:rsid w:val="77437D99"/>
    <w:rsid w:val="77551B91"/>
    <w:rsid w:val="775597E3"/>
    <w:rsid w:val="7778461B"/>
    <w:rsid w:val="77796468"/>
    <w:rsid w:val="77A46F40"/>
    <w:rsid w:val="77A7B118"/>
    <w:rsid w:val="77B34B2F"/>
    <w:rsid w:val="77E3DACC"/>
    <w:rsid w:val="77E44F33"/>
    <w:rsid w:val="77F18493"/>
    <w:rsid w:val="77F539E9"/>
    <w:rsid w:val="7807767C"/>
    <w:rsid w:val="7813FBE0"/>
    <w:rsid w:val="7835AA42"/>
    <w:rsid w:val="78736554"/>
    <w:rsid w:val="78AD35A6"/>
    <w:rsid w:val="78AFEA0A"/>
    <w:rsid w:val="78B24ADB"/>
    <w:rsid w:val="78D60C58"/>
    <w:rsid w:val="78E6F6DE"/>
    <w:rsid w:val="78E9D0C4"/>
    <w:rsid w:val="78EBAAD4"/>
    <w:rsid w:val="7924580D"/>
    <w:rsid w:val="7948C332"/>
    <w:rsid w:val="797548B6"/>
    <w:rsid w:val="79793DD8"/>
    <w:rsid w:val="797962E9"/>
    <w:rsid w:val="798E6203"/>
    <w:rsid w:val="79B206AF"/>
    <w:rsid w:val="79C006E6"/>
    <w:rsid w:val="7A2C5066"/>
    <w:rsid w:val="7A6C31E0"/>
    <w:rsid w:val="7AAEAF55"/>
    <w:rsid w:val="7ADDC119"/>
    <w:rsid w:val="7AEF0C88"/>
    <w:rsid w:val="7AF02425"/>
    <w:rsid w:val="7AF9007F"/>
    <w:rsid w:val="7B06BB84"/>
    <w:rsid w:val="7B1A621E"/>
    <w:rsid w:val="7B3E8F1A"/>
    <w:rsid w:val="7B404375"/>
    <w:rsid w:val="7B4FCBA2"/>
    <w:rsid w:val="7B5CAD28"/>
    <w:rsid w:val="7B5E4C89"/>
    <w:rsid w:val="7B674772"/>
    <w:rsid w:val="7B6E505E"/>
    <w:rsid w:val="7B71C5BB"/>
    <w:rsid w:val="7B8C000B"/>
    <w:rsid w:val="7B981219"/>
    <w:rsid w:val="7B9AC8A8"/>
    <w:rsid w:val="7BB2EE1E"/>
    <w:rsid w:val="7BBBC665"/>
    <w:rsid w:val="7BD6499D"/>
    <w:rsid w:val="7BDF599C"/>
    <w:rsid w:val="7C0ED7FB"/>
    <w:rsid w:val="7C13EF3A"/>
    <w:rsid w:val="7C34BC75"/>
    <w:rsid w:val="7C7BA95C"/>
    <w:rsid w:val="7C8477F6"/>
    <w:rsid w:val="7CA8FE61"/>
    <w:rsid w:val="7CFCCF5D"/>
    <w:rsid w:val="7D12E9B1"/>
    <w:rsid w:val="7D1AC686"/>
    <w:rsid w:val="7D3E23DA"/>
    <w:rsid w:val="7D4DE64F"/>
    <w:rsid w:val="7D5488F0"/>
    <w:rsid w:val="7D63B4F0"/>
    <w:rsid w:val="7D8C7D91"/>
    <w:rsid w:val="7D8DEFDA"/>
    <w:rsid w:val="7DCFC1B6"/>
    <w:rsid w:val="7DD744B0"/>
    <w:rsid w:val="7DF08846"/>
    <w:rsid w:val="7E10148E"/>
    <w:rsid w:val="7E1DE4CA"/>
    <w:rsid w:val="7E1DF084"/>
    <w:rsid w:val="7E2D1F60"/>
    <w:rsid w:val="7E4A67DF"/>
    <w:rsid w:val="7E5FE05C"/>
    <w:rsid w:val="7E7CA335"/>
    <w:rsid w:val="7E9B66D7"/>
    <w:rsid w:val="7EABC491"/>
    <w:rsid w:val="7EB9BB1D"/>
    <w:rsid w:val="7ED82127"/>
    <w:rsid w:val="7F259CEC"/>
    <w:rsid w:val="7F2F5422"/>
    <w:rsid w:val="7F3AE46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84D728"/>
  <w15:chartTrackingRefBased/>
  <w15:docId w15:val="{49023CBD-CC5B-4087-97D3-59526DCAC1E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rsid w:val="7D1AC686"/>
    <w:pPr>
      <w:keepNext/>
      <w:keepLines/>
      <w:spacing w:before="360" w:after="80"/>
      <w:outlineLvl w:val="0"/>
    </w:pPr>
    <w:rPr>
      <w:rFonts w:asciiTheme="majorHAnsi" w:hAnsiTheme="majorHAnsi" w:eastAsiaTheme="majorEastAsia" w:cstheme="majorBidi"/>
      <w:color w:val="10797C" w:themeColor="accent1" w:themeShade="BF"/>
      <w:sz w:val="40"/>
      <w:szCs w:val="40"/>
    </w:rPr>
  </w:style>
  <w:style w:type="paragraph" w:styleId="Heading2">
    <w:name w:val="heading 2"/>
    <w:basedOn w:val="Normal"/>
    <w:next w:val="Normal"/>
    <w:link w:val="Heading2Char"/>
    <w:uiPriority w:val="9"/>
    <w:unhideWhenUsed/>
    <w:qFormat/>
    <w:rsid w:val="7D1AC686"/>
    <w:pPr>
      <w:keepNext/>
      <w:keepLines/>
      <w:spacing w:before="160" w:after="80"/>
      <w:outlineLvl w:val="1"/>
    </w:pPr>
    <w:rPr>
      <w:rFonts w:asciiTheme="majorHAnsi" w:hAnsiTheme="majorHAnsi" w:eastAsiaTheme="majorEastAsia" w:cstheme="majorBidi"/>
      <w:color w:val="10797C" w:themeColor="accent1" w:themeShade="BF"/>
      <w:sz w:val="32"/>
      <w:szCs w:val="32"/>
    </w:rPr>
  </w:style>
  <w:style w:type="paragraph" w:styleId="Heading3">
    <w:name w:val="heading 3"/>
    <w:basedOn w:val="Normal"/>
    <w:next w:val="Normal"/>
    <w:uiPriority w:val="9"/>
    <w:unhideWhenUsed/>
    <w:qFormat/>
    <w:rsid w:val="7D1AC686"/>
    <w:pPr>
      <w:keepNext/>
      <w:keepLines/>
      <w:spacing w:before="160" w:after="80"/>
      <w:outlineLvl w:val="2"/>
    </w:pPr>
    <w:rPr>
      <w:rFonts w:eastAsiaTheme="majorEastAsia" w:cstheme="majorBidi"/>
      <w:color w:val="10797C" w:themeColor="accent1" w:themeShade="BF"/>
      <w:sz w:val="28"/>
      <w:szCs w:val="2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0C2E80"/>
    <w:pPr>
      <w:tabs>
        <w:tab w:val="center" w:pos="4680"/>
        <w:tab w:val="right" w:pos="9360"/>
      </w:tabs>
    </w:pPr>
  </w:style>
  <w:style w:type="character" w:styleId="HeaderChar" w:customStyle="1">
    <w:name w:val="Header Char"/>
    <w:basedOn w:val="DefaultParagraphFont"/>
    <w:link w:val="Header"/>
    <w:uiPriority w:val="99"/>
    <w:rsid w:val="000C2E80"/>
  </w:style>
  <w:style w:type="paragraph" w:styleId="Footer">
    <w:name w:val="footer"/>
    <w:basedOn w:val="Normal"/>
    <w:link w:val="FooterChar"/>
    <w:uiPriority w:val="99"/>
    <w:unhideWhenUsed/>
    <w:rsid w:val="000C2E80"/>
    <w:pPr>
      <w:tabs>
        <w:tab w:val="center" w:pos="4680"/>
        <w:tab w:val="right" w:pos="9360"/>
      </w:tabs>
    </w:pPr>
  </w:style>
  <w:style w:type="character" w:styleId="FooterChar" w:customStyle="1">
    <w:name w:val="Footer Char"/>
    <w:basedOn w:val="DefaultParagraphFont"/>
    <w:link w:val="Footer"/>
    <w:uiPriority w:val="99"/>
    <w:rsid w:val="000C2E80"/>
  </w:style>
  <w:style w:type="paragraph" w:styleId="BasicParagraph" w:customStyle="1">
    <w:name w:val="[Basic Paragraph]"/>
    <w:basedOn w:val="Normal"/>
    <w:uiPriority w:val="99"/>
    <w:rsid w:val="00DF7F6B"/>
    <w:pPr>
      <w:autoSpaceDE w:val="0"/>
      <w:autoSpaceDN w:val="0"/>
      <w:adjustRightInd w:val="0"/>
      <w:spacing w:line="288" w:lineRule="auto"/>
      <w:textAlignment w:val="center"/>
    </w:pPr>
    <w:rPr>
      <w:rFonts w:ascii="Minion Pro" w:hAnsi="Minion Pro" w:cs="Minion Pro"/>
      <w:color w:val="000000"/>
      <w:kern w:val="0"/>
    </w:rPr>
  </w:style>
  <w:style w:type="table" w:styleId="TableGrid">
    <w:name w:val="Table Grid"/>
    <w:basedOn w:val="TableNormal"/>
    <w:uiPriority w:val="39"/>
    <w:rsid w:val="0094051C"/>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PlainTable4">
    <w:name w:val="Plain Table 4"/>
    <w:basedOn w:val="TableNormal"/>
    <w:uiPriority w:val="44"/>
    <w:rsid w:val="0094051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rsid w:val="003A35C6"/>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Hyperlink">
    <w:name w:val="Hyperlink"/>
    <w:basedOn w:val="DefaultParagraphFont"/>
    <w:uiPriority w:val="99"/>
    <w:unhideWhenUsed/>
    <w:rsid w:val="00FB2BBB"/>
    <w:rPr>
      <w:color w:val="91278F" w:themeColor="hyperlink"/>
      <w:u w:val="single"/>
    </w:rPr>
  </w:style>
  <w:style w:type="paragraph" w:styleId="Default" w:customStyle="1">
    <w:name w:val="Default"/>
    <w:basedOn w:val="Normal"/>
    <w:uiPriority w:val="1"/>
    <w:rsid w:val="1C50F91F"/>
    <w:rPr>
      <w:rFonts w:eastAsiaTheme="minorEastAsia"/>
      <w:color w:val="000000" w:themeColor="text1"/>
    </w:rPr>
  </w:style>
  <w:style w:type="paragraph" w:styleId="NoSpacing">
    <w:name w:val="No Spacing"/>
    <w:uiPriority w:val="1"/>
    <w:qFormat/>
  </w:style>
  <w:style w:type="paragraph" w:styleId="CommentText">
    <w:name w:val="Comment Text"/>
    <w:basedOn w:val="Normal"/>
    <w:link w:val="CommentTextChar"/>
    <w:uiPriority w:val="99"/>
    <w:unhideWhenUsed/>
    <w:rPr>
      <w:sz w:val="20"/>
      <w:szCs w:val="20"/>
    </w:rPr>
  </w:style>
  <w:style w:type="character" w:styleId="CommentTextChar" w:customStyle="1">
    <w:name w:val="Comment Text Char"/>
    <w:basedOn w:val="DefaultParagraphFont"/>
    <w:link w:val="CommentText"/>
    <w:uiPriority w:val="99"/>
    <w:rPr>
      <w:sz w:val="20"/>
      <w:szCs w:val="20"/>
    </w:rPr>
  </w:style>
  <w:style w:type="character" w:styleId="CommentReference">
    <w:name w:val="Comment Reference"/>
    <w:basedOn w:val="DefaultParagraphFont"/>
    <w:uiPriority w:val="99"/>
    <w:semiHidden/>
    <w:unhideWhenUsed/>
    <w:rPr>
      <w:sz w:val="16"/>
      <w:szCs w:val="16"/>
    </w:rPr>
  </w:style>
  <w:style w:type="paragraph" w:styleId="ListParagraph">
    <w:name w:val="List Paragraph"/>
    <w:basedOn w:val="Normal"/>
    <w:uiPriority w:val="34"/>
    <w:qFormat/>
    <w:rsid w:val="2170590B"/>
    <w:pPr>
      <w:ind w:left="720"/>
      <w:contextualSpacing/>
    </w:pPr>
  </w:style>
  <w:style w:type="paragraph" w:styleId="CommentSubject">
    <w:name w:val="Comment Subject"/>
    <w:basedOn w:val="CommentText"/>
    <w:next w:val="CommentText"/>
    <w:link w:val="CommentSubjectChar"/>
    <w:uiPriority w:val="99"/>
    <w:semiHidden/>
    <w:unhideWhenUsed/>
    <w:rsid w:val="00CD6B95"/>
    <w:rPr>
      <w:b/>
      <w:bCs/>
    </w:rPr>
  </w:style>
  <w:style w:type="character" w:styleId="CommentSubjectChar" w:customStyle="1">
    <w:name w:val="Comment Subject Char"/>
    <w:basedOn w:val="CommentTextChar"/>
    <w:link w:val="CommentSubject"/>
    <w:uiPriority w:val="99"/>
    <w:semiHidden/>
    <w:rsid w:val="00CD6B95"/>
    <w:rPr>
      <w:b/>
      <w:bCs/>
      <w:sz w:val="20"/>
      <w:szCs w:val="20"/>
    </w:rPr>
  </w:style>
  <w:style w:type="character" w:styleId="Mention">
    <w:name w:val="Mention"/>
    <w:basedOn w:val="DefaultParagraphFont"/>
    <w:uiPriority w:val="99"/>
    <w:unhideWhenUsed/>
    <w:rsid w:val="00CD6B95"/>
    <w:rPr>
      <w:color w:val="2B579A"/>
      <w:shd w:val="clear" w:color="auto" w:fill="E1DFDD"/>
    </w:rPr>
  </w:style>
  <w:style w:type="paragraph" w:styleId="Revision">
    <w:name w:val="Revision"/>
    <w:hidden/>
    <w:uiPriority w:val="99"/>
    <w:semiHidden/>
    <w:rsid w:val="00C832DE"/>
  </w:style>
  <w:style w:type="paragraph" w:styleId="paragraph" w:customStyle="1">
    <w:name w:val="paragraph"/>
    <w:basedOn w:val="Normal"/>
    <w:rsid w:val="00F36A92"/>
    <w:pPr>
      <w:spacing w:before="100" w:beforeAutospacing="1" w:after="100" w:afterAutospacing="1"/>
    </w:pPr>
    <w:rPr>
      <w:rFonts w:ascii="Times New Roman" w:hAnsi="Times New Roman" w:eastAsia="Times New Roman" w:cs="Times New Roman"/>
      <w:kern w:val="0"/>
      <w14:ligatures w14:val="none"/>
    </w:rPr>
  </w:style>
  <w:style w:type="character" w:styleId="wacimagecontainer" w:customStyle="1">
    <w:name w:val="wacimagecontainer"/>
    <w:basedOn w:val="DefaultParagraphFont"/>
    <w:rsid w:val="00F36A92"/>
  </w:style>
  <w:style w:type="character" w:styleId="normaltextrun" w:customStyle="1">
    <w:name w:val="normaltextrun"/>
    <w:basedOn w:val="DefaultParagraphFont"/>
    <w:rsid w:val="00F36A92"/>
  </w:style>
  <w:style w:type="character" w:styleId="eop" w:customStyle="1">
    <w:name w:val="eop"/>
    <w:basedOn w:val="DefaultParagraphFont"/>
    <w:rsid w:val="00F36A92"/>
  </w:style>
  <w:style w:type="character" w:styleId="Heading2Char" w:customStyle="1">
    <w:name w:val="Heading 2 Char"/>
    <w:basedOn w:val="DefaultParagraphFont"/>
    <w:link w:val="Heading2"/>
    <w:uiPriority w:val="9"/>
    <w:rsid w:val="005C1BC8"/>
    <w:rPr>
      <w:rFonts w:asciiTheme="majorHAnsi" w:hAnsiTheme="majorHAnsi" w:eastAsiaTheme="majorEastAsia" w:cstheme="majorBidi"/>
      <w:color w:val="10797C"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6720325">
      <w:bodyDiv w:val="1"/>
      <w:marLeft w:val="0"/>
      <w:marRight w:val="0"/>
      <w:marTop w:val="0"/>
      <w:marBottom w:val="0"/>
      <w:divBdr>
        <w:top w:val="none" w:sz="0" w:space="0" w:color="auto"/>
        <w:left w:val="none" w:sz="0" w:space="0" w:color="auto"/>
        <w:bottom w:val="none" w:sz="0" w:space="0" w:color="auto"/>
        <w:right w:val="none" w:sz="0" w:space="0" w:color="auto"/>
      </w:divBdr>
      <w:divsChild>
        <w:div w:id="18892310">
          <w:marLeft w:val="0"/>
          <w:marRight w:val="0"/>
          <w:marTop w:val="0"/>
          <w:marBottom w:val="0"/>
          <w:divBdr>
            <w:top w:val="none" w:sz="0" w:space="0" w:color="auto"/>
            <w:left w:val="none" w:sz="0" w:space="0" w:color="auto"/>
            <w:bottom w:val="none" w:sz="0" w:space="0" w:color="auto"/>
            <w:right w:val="none" w:sz="0" w:space="0" w:color="auto"/>
          </w:divBdr>
        </w:div>
        <w:div w:id="623000773">
          <w:marLeft w:val="0"/>
          <w:marRight w:val="0"/>
          <w:marTop w:val="0"/>
          <w:marBottom w:val="0"/>
          <w:divBdr>
            <w:top w:val="none" w:sz="0" w:space="0" w:color="auto"/>
            <w:left w:val="none" w:sz="0" w:space="0" w:color="auto"/>
            <w:bottom w:val="none" w:sz="0" w:space="0" w:color="auto"/>
            <w:right w:val="none" w:sz="0" w:space="0" w:color="auto"/>
          </w:divBdr>
        </w:div>
        <w:div w:id="1137532034">
          <w:marLeft w:val="0"/>
          <w:marRight w:val="0"/>
          <w:marTop w:val="0"/>
          <w:marBottom w:val="0"/>
          <w:divBdr>
            <w:top w:val="none" w:sz="0" w:space="0" w:color="auto"/>
            <w:left w:val="none" w:sz="0" w:space="0" w:color="auto"/>
            <w:bottom w:val="none" w:sz="0" w:space="0" w:color="auto"/>
            <w:right w:val="none" w:sz="0" w:space="0" w:color="auto"/>
          </w:divBdr>
        </w:div>
        <w:div w:id="1688824957">
          <w:marLeft w:val="0"/>
          <w:marRight w:val="0"/>
          <w:marTop w:val="0"/>
          <w:marBottom w:val="0"/>
          <w:divBdr>
            <w:top w:val="none" w:sz="0" w:space="0" w:color="auto"/>
            <w:left w:val="none" w:sz="0" w:space="0" w:color="auto"/>
            <w:bottom w:val="none" w:sz="0" w:space="0" w:color="auto"/>
            <w:right w:val="none" w:sz="0" w:space="0" w:color="auto"/>
          </w:divBdr>
        </w:div>
        <w:div w:id="20813641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yperlink" Target="https://acl.gov/sites/default/files/nutrition/BuildingEmergencyShelfStableMeals.pdf" TargetMode="External" Id="rId13" /><Relationship Type="http://schemas.openxmlformats.org/officeDocument/2006/relationships/footer" Target="footer2.xml" Id="rId18" /><Relationship Type="http://schemas.openxmlformats.org/officeDocument/2006/relationships/customXml" Target="../customXml/item3.xml" Id="rId3" /><Relationship Type="http://schemas.openxmlformats.org/officeDocument/2006/relationships/fontTable" Target="fontTable.xml" Id="rId21"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footer" Target="footer1.xml" Id="rId17" /><Relationship Type="http://schemas.openxmlformats.org/officeDocument/2006/relationships/customXml" Target="../customXml/item2.xml" Id="rId2" /><Relationship Type="http://schemas.openxmlformats.org/officeDocument/2006/relationships/header" Target="header2.xml" Id="rId16" /><Relationship Type="http://schemas.openxmlformats.org/officeDocument/2006/relationships/footer" Target="footer3.xml" Id="rId20" /><Relationship Type="http://schemas.openxmlformats.org/officeDocument/2006/relationships/customXml" Target="../customXml/item1.xml" Id="rId1" /><Relationship Type="http://schemas.openxmlformats.org/officeDocument/2006/relationships/customXml" Target="../customXml/item6.xml" Id="rId6" /><Relationship Type="http://schemas.openxmlformats.org/officeDocument/2006/relationships/footnotes" Target="footnotes.xml" Id="rId11" /><Relationship Type="http://schemas.microsoft.com/office/2020/10/relationships/intelligence" Target="intelligence2.xml" Id="rId24" /><Relationship Type="http://schemas.openxmlformats.org/officeDocument/2006/relationships/customXml" Target="../customXml/item5.xml" Id="rId5" /><Relationship Type="http://schemas.openxmlformats.org/officeDocument/2006/relationships/header" Target="header1.xml" Id="rId15" /><Relationship Type="http://schemas.microsoft.com/office/2019/05/relationships/documenttasks" Target="documenttasks/documenttasks1.xml" Id="rId23" /><Relationship Type="http://schemas.openxmlformats.org/officeDocument/2006/relationships/webSettings" Target="webSettings.xml" Id="rId10" /><Relationship Type="http://schemas.openxmlformats.org/officeDocument/2006/relationships/header" Target="header3.xml" Id="rId19" /><Relationship Type="http://schemas.openxmlformats.org/officeDocument/2006/relationships/customXml" Target="../customXml/item4.xml" Id="rId4" /><Relationship Type="http://schemas.openxmlformats.org/officeDocument/2006/relationships/settings" Target="settings.xml" Id="rId9" /><Relationship Type="http://schemas.openxmlformats.org/officeDocument/2006/relationships/image" Target="media/image1.png" Id="rId14" /><Relationship Type="http://schemas.openxmlformats.org/officeDocument/2006/relationships/theme" Target="theme/theme1.xml" Id="rId22" /></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Romano\OneDrive%20-%20Commonwealth%20of%20Massachusetts\Ellie's%20Computer%20Sync%20(backup)\Documents\Rebrand\Brand%20Rollout%20componants\FINAL%20ASSETS\Aging&amp;Independence_Template_Letterhead_Final.dotx" TargetMode="External"/></Relationships>
</file>

<file path=word/documenttasks/documenttasks1.xml><?xml version="1.0" encoding="utf-8"?>
<t:Tasks xmlns:t="http://schemas.microsoft.com/office/tasks/2019/documenttasks" xmlns:oel="http://schemas.microsoft.com/office/2019/extlst">
  <t:Task id="{26E22AF9-DF7B-4176-8473-2051B090B666}">
    <t:Anchor>
      <t:Comment id="209347159"/>
    </t:Anchor>
    <t:History>
      <t:Event id="{2B19DF9A-5948-4DDC-8567-2C8C4ED3189E}" time="2025-10-15T14:17:28.298Z">
        <t:Attribution userId="S::kelly.slattery@mass.gov::1aa11366-9d04-44f6-a592-b5d324760294" userProvider="AD" userName="Slattery, Kelly (ELD)"/>
        <t:Anchor>
          <t:Comment id="993212977"/>
        </t:Anchor>
        <t:Create/>
      </t:Event>
      <t:Event id="{1FAA0399-1697-4054-9009-F071CA29C481}" time="2025-10-15T14:17:28.298Z">
        <t:Attribution userId="S::kelly.slattery@mass.gov::1aa11366-9d04-44f6-a592-b5d324760294" userProvider="AD" userName="Slattery, Kelly (ELD)"/>
        <t:Anchor>
          <t:Comment id="993212977"/>
        </t:Anchor>
        <t:Assign userId="S::devon.garon@mass.gov::6fc483a5-810f-4ab7-9c34-4c16961ee184" userProvider="AD" userName="Garon, Devon (ELD)"/>
      </t:Event>
      <t:Event id="{E36C00F3-ABDD-41FF-8374-7A8C44F56E23}" time="2025-10-15T14:17:28.298Z">
        <t:Attribution userId="S::kelly.slattery@mass.gov::1aa11366-9d04-44f6-a592-b5d324760294" userProvider="AD" userName="Slattery, Kelly (ELD)"/>
        <t:Anchor>
          <t:Comment id="993212977"/>
        </t:Anchor>
        <t:SetTitle title="@Garon, Devon (ELD) can you please weigh in on maximum number of emergency meals allowed for homecare non billable?"/>
      </t:Event>
      <t:Event id="{BFADD87B-3660-4FAD-9292-2C17C53CCAC8}" time="2025-11-17T14:05:00.062Z">
        <t:Attribution userId="S::kelly.slattery@mass.gov::1aa11366-9d04-44f6-a592-b5d324760294" userProvider="AD" userName="Slattery, Kelly (ELD)"/>
        <t:Progress percentComplete="100"/>
      </t:Event>
    </t:History>
  </t:Task>
  <t:Task id="{1F2FC56C-4A81-41DB-AA9B-991B683C1352}">
    <t:Anchor>
      <t:Comment id="1947359514"/>
    </t:Anchor>
    <t:History>
      <t:Event id="{1C11E840-68D2-436B-9311-FEAEB694FD9A}" time="2025-10-15T14:17:48.47Z">
        <t:Attribution userId="S::kelly.slattery@mass.gov::1aa11366-9d04-44f6-a592-b5d324760294" userProvider="AD" userName="Slattery, Kelly (ELD)"/>
        <t:Anchor>
          <t:Comment id="351777987"/>
        </t:Anchor>
        <t:Create/>
      </t:Event>
      <t:Event id="{E7D30C3F-0CA8-4E7D-9298-C0396F7DFBBF}" time="2025-10-15T14:17:48.47Z">
        <t:Attribution userId="S::kelly.slattery@mass.gov::1aa11366-9d04-44f6-a592-b5d324760294" userProvider="AD" userName="Slattery, Kelly (ELD)"/>
        <t:Anchor>
          <t:Comment id="351777987"/>
        </t:Anchor>
        <t:Assign userId="S::devon.garon@mass.gov::6fc483a5-810f-4ab7-9c34-4c16961ee184" userProvider="AD" userName="Garon, Devon (ELD)"/>
      </t:Event>
      <t:Event id="{5430AB22-9D2E-4AD4-8625-C0E6D238CDF3}" time="2025-10-15T14:17:48.47Z">
        <t:Attribution userId="S::kelly.slattery@mass.gov::1aa11366-9d04-44f6-a592-b5d324760294" userProvider="AD" userName="Slattery, Kelly (ELD)"/>
        <t:Anchor>
          <t:Comment id="351777987"/>
        </t:Anchor>
        <t:SetTitle title="@Garon, Devon (ELD) can you take a look?"/>
      </t:Event>
      <t:Event id="{AA7E4841-89CE-4AA8-A4CF-87EB214FEBB2}" time="2025-11-17T14:07:22.609Z">
        <t:Attribution userId="S::kelly.slattery@mass.gov::1aa11366-9d04-44f6-a592-b5d324760294" userProvider="AD" userName="Slattery, Kelly (ELD)"/>
        <t:Progress percentComplete="100"/>
      </t:Event>
    </t:History>
  </t:Task>
  <t:Task id="{89CFFF27-2E4C-4AF9-9E08-5424853271D3}">
    <t:Anchor>
      <t:Comment id="257537794"/>
    </t:Anchor>
    <t:History>
      <t:Event id="{7D19BB92-9425-4700-9B62-361F46C19E67}" time="2025-10-21T18:12:51.929Z">
        <t:Attribution userId="S::lynn.vidler@mass.gov::1675df6e-cb8d-4bc7-97a2-e341fd57e1c5" userProvider="AD" userName="Vidler, Lynn (ELD)"/>
        <t:Anchor>
          <t:Comment id="257537794"/>
        </t:Anchor>
        <t:Create/>
      </t:Event>
      <t:Event id="{2F1661EF-F451-435F-A6A6-43CB6F4EF178}" time="2025-10-21T18:12:51.929Z">
        <t:Attribution userId="S::lynn.vidler@mass.gov::1675df6e-cb8d-4bc7-97a2-e341fd57e1c5" userProvider="AD" userName="Vidler, Lynn (ELD)"/>
        <t:Anchor>
          <t:Comment id="257537794"/>
        </t:Anchor>
        <t:Assign userId="S::devon.garon@mass.gov::6fc483a5-810f-4ab7-9c34-4c16961ee184" userProvider="AD" userName="Garon, Devon (ELD)"/>
      </t:Event>
      <t:Event id="{4CB1F739-F9BA-4712-9693-F8A6A7CC4989}" time="2025-10-21T18:12:51.929Z">
        <t:Attribution userId="S::lynn.vidler@mass.gov::1675df6e-cb8d-4bc7-97a2-e341fd57e1c5" userProvider="AD" userName="Vidler, Lynn (ELD)"/>
        <t:Anchor>
          <t:Comment id="257537794"/>
        </t:Anchor>
        <t:SetTitle title="@Garon, Devon (ELD) should this be you? not me"/>
      </t:Event>
      <t:Event id="{BC1DBC8D-36D8-4A4D-8D35-D2789A44AA6E}" time="2025-10-21T19:35:51.472Z">
        <t:Attribution userId="S::devon.garon@mass.gov::6fc483a5-810f-4ab7-9c34-4c16961ee184" userProvider="AD" userName="Garon, Devon (ELD)"/>
        <t:Progress percentComplete="100"/>
      </t:Event>
    </t:History>
  </t:Task>
  <t:Task id="{5660D0EA-8FD2-445C-8258-DFE476B53C41}">
    <t:Anchor>
      <t:Comment id="1210377716"/>
    </t:Anchor>
    <t:History>
      <t:Event id="{3FF9A347-960E-4944-8148-3B713BE04923}" time="2025-10-21T18:04:39.154Z">
        <t:Attribution userId="S::lynn.vidler@mass.gov::1675df6e-cb8d-4bc7-97a2-e341fd57e1c5" userProvider="AD" userName="Vidler, Lynn (ELD)"/>
        <t:Anchor>
          <t:Comment id="1210377716"/>
        </t:Anchor>
        <t:Create/>
      </t:Event>
      <t:Event id="{37345A63-40B3-4008-A760-170F5AF4AAFA}" time="2025-10-21T18:04:39.154Z">
        <t:Attribution userId="S::lynn.vidler@mass.gov::1675df6e-cb8d-4bc7-97a2-e341fd57e1c5" userProvider="AD" userName="Vidler, Lynn (ELD)"/>
        <t:Anchor>
          <t:Comment id="1210377716"/>
        </t:Anchor>
        <t:Assign userId="S::devon.garon@mass.gov::6fc483a5-810f-4ab7-9c34-4c16961ee184" userProvider="AD" userName="Garon, Devon (ELD)"/>
      </t:Event>
      <t:Event id="{B5E34A2A-6A39-4B42-B863-468905B6EF30}" time="2025-10-21T18:04:39.154Z">
        <t:Attribution userId="S::lynn.vidler@mass.gov::1675df6e-cb8d-4bc7-97a2-e341fd57e1c5" userProvider="AD" userName="Vidler, Lynn (ELD)"/>
        <t:Anchor>
          <t:Comment id="1210377716"/>
        </t:Anchor>
        <t:SetTitle title="@Garon, Devon (ELD) you, not me?"/>
      </t:Event>
    </t:History>
  </t:Task>
</t:Tasks>
</file>

<file path=word/theme/theme1.xml><?xml version="1.0" encoding="utf-8"?>
<a:theme xmlns:a="http://schemas.openxmlformats.org/drawingml/2006/main" xmlns:thm15="http://schemas.microsoft.com/office/thememl/2012/main" name="Office Theme">
  <a:themeElements>
    <a:clrScheme name="EOAI 1">
      <a:dk1>
        <a:srgbClr val="000000"/>
      </a:dk1>
      <a:lt1>
        <a:srgbClr val="FFFFFF"/>
      </a:lt1>
      <a:dk2>
        <a:srgbClr val="757574"/>
      </a:dk2>
      <a:lt2>
        <a:srgbClr val="E0EEE9"/>
      </a:lt2>
      <a:accent1>
        <a:srgbClr val="16A2A7"/>
      </a:accent1>
      <a:accent2>
        <a:srgbClr val="8F9838"/>
      </a:accent2>
      <a:accent3>
        <a:srgbClr val="141D45"/>
      </a:accent3>
      <a:accent4>
        <a:srgbClr val="85BC41"/>
      </a:accent4>
      <a:accent5>
        <a:srgbClr val="009877"/>
      </a:accent5>
      <a:accent6>
        <a:srgbClr val="007F86"/>
      </a:accent6>
      <a:hlink>
        <a:srgbClr val="91278F"/>
      </a:hlink>
      <a:folHlink>
        <a:srgbClr val="954F72"/>
      </a:folHlink>
    </a:clrScheme>
    <a:fontScheme name="Corbel">
      <a:majorFont>
        <a:latin typeface="Corbel" panose="020B0503020204020204"/>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Corbel" panose="020B0503020204020204"/>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Creative Asset" ma:contentTypeID="0x010100A363D99F52F5614CB505ACA73E85AC9508003C9E370195EE6943ABBBDEAA276C4EC5" ma:contentTypeVersion="5" ma:contentTypeDescription="Default content type for all non-document content in the Creative Assets library. Test" ma:contentTypeScope="" ma:versionID="9b84afebc615a3cbeefbaa9b532fd60b">
  <xsd:schema xmlns:xsd="http://www.w3.org/2001/XMLSchema" xmlns:xs="http://www.w3.org/2001/XMLSchema" xmlns:p="http://schemas.microsoft.com/office/2006/metadata/properties" xmlns:ns2="http://schemas.microsoft.com/sharepoint/v3/fields" xmlns:ns3="e0104da6-ca60-4542-b058-de97dcc08c4f" xmlns:ns4="ceda7488-6769-4314-a768-834defe1bf79" targetNamespace="http://schemas.microsoft.com/office/2006/metadata/properties" ma:root="true" ma:fieldsID="de0db52ea1b4d69b02da2602a576edc3" ns2:_="" ns3:_="" ns4:_="">
    <xsd:import namespace="http://schemas.microsoft.com/sharepoint/v3/fields"/>
    <xsd:import namespace="e0104da6-ca60-4542-b058-de97dcc08c4f"/>
    <xsd:import namespace="ceda7488-6769-4314-a768-834defe1bf79"/>
    <xsd:element name="properties">
      <xsd:complexType>
        <xsd:sequence>
          <xsd:element name="documentManagement">
            <xsd:complexType>
              <xsd:all>
                <xsd:element ref="ns2:_Status" minOccurs="0"/>
                <xsd:element ref="ns3:Summary_x0020_Notes" minOccurs="0"/>
                <xsd:element ref="ns3:Asset_x0020_Type" minOccurs="0"/>
                <xsd:element ref="ns3:Medium_x002f_Channel" minOccurs="0"/>
                <xsd:element ref="ns3:Campaign" minOccurs="0"/>
                <xsd:element ref="ns3:Asset_x0020_Language" minOccurs="0"/>
                <xsd:element ref="ns3:Audience" minOccurs="0"/>
                <xsd:element ref="ns3:Fiscal_x0020_Year" minOccurs="0"/>
                <xsd:element ref="ns3:FP_x0020_Project_x0020_ID" minOccurs="0"/>
                <xsd:element ref="ns3:TaxCatchAllLabel" minOccurs="0"/>
                <xsd:element ref="ns3:TaxCatchAll"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2" nillable="true" ma:displayName="Status" ma:default="Draft" ma:format="Dropdown" ma:internalName="_Status">
      <xsd:simpleType>
        <xsd:union memberTypes="dms:Text">
          <xsd:simpleType>
            <xsd:restriction base="dms:Choice">
              <xsd:enumeration value="Draft"/>
              <xsd:enumeration value="Final"/>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e0104da6-ca60-4542-b058-de97dcc08c4f" elementFormDefault="qualified">
    <xsd:import namespace="http://schemas.microsoft.com/office/2006/documentManagement/types"/>
    <xsd:import namespace="http://schemas.microsoft.com/office/infopath/2007/PartnerControls"/>
    <xsd:element name="Summary_x0020_Notes" ma:index="3" nillable="true" ma:displayName="File Notes" ma:internalName="Summary_x0020_Notes">
      <xsd:simpleType>
        <xsd:restriction base="dms:Note">
          <xsd:maxLength value="255"/>
        </xsd:restriction>
      </xsd:simpleType>
    </xsd:element>
    <xsd:element name="Asset_x0020_Type" ma:index="4" nillable="true" ma:displayName="Asset Type" ma:internalName="Asset_x0020_Type">
      <xsd:complexType>
        <xsd:complexContent>
          <xsd:extension base="dms:MultiChoice">
            <xsd:sequence>
              <xsd:element name="Value" maxOccurs="unbounded" minOccurs="0" nillable="true">
                <xsd:simpleType>
                  <xsd:restriction base="dms:Choice">
                    <xsd:enumeration value="Audio"/>
                    <xsd:enumeration value="Billboards"/>
                    <xsd:enumeration value="Carousel"/>
                    <xsd:enumeration value="Collateral Material"/>
                    <xsd:enumeration value="Copy"/>
                    <xsd:enumeration value="GIF"/>
                    <xsd:enumeration value="Google"/>
                    <xsd:enumeration value="HTML5"/>
                    <xsd:enumeration value="OOH Poster"/>
                    <xsd:enumeration value="Print"/>
                    <xsd:enumeration value="Static"/>
                    <xsd:enumeration value="Transit"/>
                    <xsd:enumeration value="Video"/>
                  </xsd:restriction>
                </xsd:simpleType>
              </xsd:element>
            </xsd:sequence>
          </xsd:extension>
        </xsd:complexContent>
      </xsd:complexType>
    </xsd:element>
    <xsd:element name="Medium_x002f_Channel" ma:index="5" nillable="true" ma:displayName="Channel" ma:internalName="Medium_x002F_Channel">
      <xsd:complexType>
        <xsd:complexContent>
          <xsd:extension base="dms:MultiChoice">
            <xsd:sequence>
              <xsd:element name="Value" maxOccurs="unbounded" minOccurs="0" nillable="true">
                <xsd:simpleType>
                  <xsd:restriction base="dms:Choice">
                    <xsd:enumeration value="Billboards"/>
                    <xsd:enumeration value="Broadcast Radio"/>
                    <xsd:enumeration value="Cstore"/>
                    <xsd:enumeration value="Digital Radio"/>
                    <xsd:enumeration value="Display"/>
                    <xsd:enumeration value="Email"/>
                    <xsd:enumeration value="Facebook"/>
                    <xsd:enumeration value="Google"/>
                    <xsd:enumeration value="Instagram"/>
                    <xsd:enumeration value="LinkedIn"/>
                    <xsd:enumeration value="Newspaper"/>
                    <xsd:enumeration value="Other OOH"/>
                    <xsd:enumeration value="OTT/CTV"/>
                    <xsd:enumeration value="Podcasts"/>
                    <xsd:enumeration value="Pre-roll"/>
                    <xsd:enumeration value="Snapchat"/>
                    <xsd:enumeration value="TikTok"/>
                    <xsd:enumeration value="Transit"/>
                    <xsd:enumeration value="TV"/>
                    <xsd:enumeration value="Twitter"/>
                    <xsd:enumeration value="YouTube"/>
                  </xsd:restriction>
                </xsd:simpleType>
              </xsd:element>
            </xsd:sequence>
          </xsd:extension>
        </xsd:complexContent>
      </xsd:complexType>
    </xsd:element>
    <xsd:element name="Campaign" ma:index="6" nillable="true" ma:displayName="Content" ma:internalName="Campaign">
      <xsd:complexType>
        <xsd:complexContent>
          <xsd:extension base="dms:MultiChoice">
            <xsd:sequence>
              <xsd:element name="Value" maxOccurs="unbounded" minOccurs="0" nillable="true">
                <xsd:simpleType>
                  <xsd:restriction base="dms:Choice">
                    <xsd:enumeration value="n/a"/>
                  </xsd:restriction>
                </xsd:simpleType>
              </xsd:element>
            </xsd:sequence>
          </xsd:extension>
        </xsd:complexContent>
      </xsd:complexType>
    </xsd:element>
    <xsd:element name="Asset_x0020_Language" ma:index="7" nillable="true" ma:displayName="Asset Language" ma:internalName="Asset_x0020_Language">
      <xsd:complexType>
        <xsd:complexContent>
          <xsd:extension base="dms:MultiChoice">
            <xsd:sequence>
              <xsd:element name="Value" maxOccurs="unbounded" minOccurs="0" nillable="true">
                <xsd:simpleType>
                  <xsd:restriction base="dms:Choice">
                    <xsd:enumeration value="English"/>
                    <xsd:enumeration value="Spanish"/>
                    <xsd:enumeration value="Portuguese (Brazilian)"/>
                  </xsd:restriction>
                </xsd:simpleType>
              </xsd:element>
            </xsd:sequence>
          </xsd:extension>
        </xsd:complexContent>
      </xsd:complexType>
    </xsd:element>
    <xsd:element name="Audience" ma:index="8" nillable="true" ma:displayName="Audience" ma:internalName="Audience">
      <xsd:complexType>
        <xsd:complexContent>
          <xsd:extension base="dms:MultiChoice">
            <xsd:sequence>
              <xsd:element name="Value" maxOccurs="unbounded" minOccurs="0" nillable="true">
                <xsd:simpleType>
                  <xsd:restriction base="dms:Choice">
                    <xsd:enumeration value="General"/>
                  </xsd:restriction>
                </xsd:simpleType>
              </xsd:element>
            </xsd:sequence>
          </xsd:extension>
        </xsd:complexContent>
      </xsd:complexType>
    </xsd:element>
    <xsd:element name="Fiscal_x0020_Year" ma:index="9" nillable="true" ma:displayName="Fiscal Year" ma:internalName="Fiscal_x0020_Year">
      <xsd:complexType>
        <xsd:complexContent>
          <xsd:extension base="dms:MultiChoice">
            <xsd:sequence>
              <xsd:element name="Value" maxOccurs="unbounded" minOccurs="0" nillable="true">
                <xsd:simpleType>
                  <xsd:restriction base="dms:Choice">
                    <xsd:enumeration value="FY20"/>
                    <xsd:enumeration value="FY21"/>
                    <xsd:enumeration value="FY22"/>
                    <xsd:enumeration value="FY23"/>
                    <xsd:enumeration value="FY24"/>
                  </xsd:restriction>
                </xsd:simpleType>
              </xsd:element>
            </xsd:sequence>
          </xsd:extension>
        </xsd:complexContent>
      </xsd:complexType>
    </xsd:element>
    <xsd:element name="FP_x0020_Project_x0020_ID" ma:index="10" nillable="true" ma:displayName="FP Project ID" ma:default="" ma:description="The FunctionPoint Project ID associated with this document, if applicable. " ma:internalName="FP_x0020_Project_x0020_ID">
      <xsd:simpleType>
        <xsd:restriction base="dms:Text">
          <xsd:maxLength value="255"/>
        </xsd:restriction>
      </xsd:simpleType>
    </xsd:element>
    <xsd:element name="TaxCatchAllLabel" ma:index="15" nillable="true" ma:displayName="Taxonomy Catch All Column1" ma:hidden="true" ma:list="{b06e75f8-9cb8-4d20-982c-d58313e79b71}" ma:internalName="TaxCatchAllLabel" ma:readOnly="true" ma:showField="CatchAllDataLabel" ma:web="ceda7488-6769-4314-a768-834defe1bf79">
      <xsd:complexType>
        <xsd:complexContent>
          <xsd:extension base="dms:MultiChoiceLookup">
            <xsd:sequence>
              <xsd:element name="Value" type="dms:Lookup" maxOccurs="unbounded" minOccurs="0" nillable="true"/>
            </xsd:sequence>
          </xsd:extension>
        </xsd:complexContent>
      </xsd:complexType>
    </xsd:element>
    <xsd:element name="TaxCatchAll" ma:index="17" nillable="true" ma:displayName="Taxonomy Catch All Column" ma:hidden="true" ma:list="{b06e75f8-9cb8-4d20-982c-d58313e79b71}" ma:internalName="TaxCatchAll" ma:showField="CatchAllData" ma:web="ceda7488-6769-4314-a768-834defe1bf7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eda7488-6769-4314-a768-834defe1bf79"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dexed="true"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35a17503-25b0-43f6-9e27-24b7feaef17f" ContentTypeId="0x010100A363D99F52F5614CB505ACA73E85AC9508" PreviousValue="false" LastSyncTimeStamp="2022-11-30T14:48:37.347Z"/>
</file>

<file path=customXml/item5.xml><?xml version="1.0" encoding="utf-8"?>
<p:properties xmlns:p="http://schemas.microsoft.com/office/2006/metadata/properties" xmlns:xsi="http://www.w3.org/2001/XMLSchema-instance" xmlns:pc="http://schemas.microsoft.com/office/infopath/2007/PartnerControls">
  <documentManagement>
    <Asset_x0020_Language xmlns="e0104da6-ca60-4542-b058-de97dcc08c4f" xsi:nil="true"/>
    <_dlc_DocId xmlns="ceda7488-6769-4314-a768-834defe1bf79">XZVWJ47HYJ4Y-2045068237-57</_dlc_DocId>
    <TaxCatchAll xmlns="e0104da6-ca60-4542-b058-de97dcc08c4f" xsi:nil="true"/>
    <Audience xmlns="e0104da6-ca60-4542-b058-de97dcc08c4f" xsi:nil="true"/>
    <Fiscal_x0020_Year xmlns="e0104da6-ca60-4542-b058-de97dcc08c4f" xsi:nil="true"/>
    <Campaign xmlns="e0104da6-ca60-4542-b058-de97dcc08c4f" xsi:nil="true"/>
    <FP_x0020_Project_x0020_ID xmlns="e0104da6-ca60-4542-b058-de97dcc08c4f" xsi:nil="true"/>
    <Summary_x0020_Notes xmlns="e0104da6-ca60-4542-b058-de97dcc08c4f" xsi:nil="true"/>
    <_dlc_DocIdUrl xmlns="ceda7488-6769-4314-a768-834defe1bf79">
      <Url>https://moreadvertising.sharepoint.com/sites/EOEA/EOEA-Rebrand/_layouts/15/DocIdRedir.aspx?ID=XZVWJ47HYJ4Y-2045068237-57</Url>
      <Description>XZVWJ47HYJ4Y-2045068237-57</Description>
    </_dlc_DocIdUrl>
    <Medium_x002f_Channel xmlns="e0104da6-ca60-4542-b058-de97dcc08c4f" xsi:nil="true"/>
    <Asset_x0020_Type xmlns="e0104da6-ca60-4542-b058-de97dcc08c4f" xsi:nil="true"/>
    <_Status xmlns="http://schemas.microsoft.com/sharepoint/v3/fields">Draft</_Status>
  </documentManagement>
</p: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AE13C7-D16F-4D72-BCBA-F7F1100640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e0104da6-ca60-4542-b058-de97dcc08c4f"/>
    <ds:schemaRef ds:uri="ceda7488-6769-4314-a768-834defe1bf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19DFFD0-24ED-4375-83A1-8C78F4B29772}">
  <ds:schemaRefs>
    <ds:schemaRef ds:uri="http://schemas.microsoft.com/sharepoint/events"/>
  </ds:schemaRefs>
</ds:datastoreItem>
</file>

<file path=customXml/itemProps3.xml><?xml version="1.0" encoding="utf-8"?>
<ds:datastoreItem xmlns:ds="http://schemas.openxmlformats.org/officeDocument/2006/customXml" ds:itemID="{CB0152FD-E871-403E-90EA-EE4C31889818}">
  <ds:schemaRefs>
    <ds:schemaRef ds:uri="http://schemas.microsoft.com/sharepoint/v3/contenttype/forms"/>
  </ds:schemaRefs>
</ds:datastoreItem>
</file>

<file path=customXml/itemProps4.xml><?xml version="1.0" encoding="utf-8"?>
<ds:datastoreItem xmlns:ds="http://schemas.openxmlformats.org/officeDocument/2006/customXml" ds:itemID="{D38C5B4C-EE81-45F2-B5E6-2FF6BC25DE4B}">
  <ds:schemaRefs>
    <ds:schemaRef ds:uri="Microsoft.SharePoint.Taxonomy.ContentTypeSync"/>
  </ds:schemaRefs>
</ds:datastoreItem>
</file>

<file path=customXml/itemProps5.xml><?xml version="1.0" encoding="utf-8"?>
<ds:datastoreItem xmlns:ds="http://schemas.openxmlformats.org/officeDocument/2006/customXml" ds:itemID="{2DD56656-4D82-4441-BC11-6CD07BA5A3B8}">
  <ds:schemaRefs>
    <ds:schemaRef ds:uri="http://schemas.microsoft.com/office/2006/metadata/properties"/>
    <ds:schemaRef ds:uri="http://schemas.microsoft.com/office/infopath/2007/PartnerControls"/>
    <ds:schemaRef ds:uri="e0104da6-ca60-4542-b058-de97dcc08c4f"/>
    <ds:schemaRef ds:uri="ceda7488-6769-4314-a768-834defe1bf79"/>
    <ds:schemaRef ds:uri="http://schemas.microsoft.com/sharepoint/v3/fields"/>
  </ds:schemaRefs>
</ds:datastoreItem>
</file>

<file path=customXml/itemProps6.xml><?xml version="1.0" encoding="utf-8"?>
<ds:datastoreItem xmlns:ds="http://schemas.openxmlformats.org/officeDocument/2006/customXml" ds:itemID="{0239ED5C-8723-C749-95EB-9E3E23CD99B2}">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Aging&amp;Independence_Template_Letterhead_Final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Romano, Eleanor (ELD)</dc:creator>
  <keywords/>
  <dc:description/>
  <lastModifiedBy>Slattery, Kelly (ELD)</lastModifiedBy>
  <revision>65</revision>
  <dcterms:created xsi:type="dcterms:W3CDTF">2026-06-10T18:22:00.0000000Z</dcterms:created>
  <dcterms:modified xsi:type="dcterms:W3CDTF">2026-08-21T15:47:43.9697376Z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0x010100A363D99F52F5614CB505ACA73E85AC9508003C9E370195EE6943ABBBDEAA276C4EC5</vt:lpwstr>
  </property>
  <property fmtid="{D5CDD505-2E9C-101B-9397-08002B2CF9AE}" pid="3" name="_dlc_DocIdItemGuid">
    <vt:lpwstr>874c5f39-442a-406e-b786-77a62bde3017</vt:lpwstr>
  </property>
</Properties>
</file>