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rsidR="2511C6CC" w:rsidP="723E1244" w:rsidRDefault="2511C6CC" w14:paraId="3B2B101A" w14:textId="61D7A7BC">
      <w:pPr>
        <w:spacing w:before="120" w:after="160" w:line="360" w:lineRule="auto"/>
        <w:jc w:val="right"/>
        <w:rPr>
          <w:rFonts w:eastAsiaTheme="minorEastAsia"/>
          <w:b/>
          <w:bCs/>
          <w:color w:val="000000" w:themeColor="text1"/>
          <w:sz w:val="22"/>
          <w:szCs w:val="22"/>
        </w:rPr>
      </w:pPr>
      <w:r w:rsidRPr="5D794E56">
        <w:rPr>
          <w:rFonts w:eastAsiaTheme="minorEastAsia"/>
          <w:b/>
          <w:bCs/>
          <w:color w:val="000000" w:themeColor="text1"/>
          <w:sz w:val="22"/>
          <w:szCs w:val="22"/>
        </w:rPr>
        <w:t>PI 25-</w:t>
      </w:r>
      <w:r w:rsidRPr="5D794E56" w:rsidR="407B6BE5">
        <w:rPr>
          <w:rFonts w:eastAsiaTheme="minorEastAsia"/>
          <w:b/>
          <w:bCs/>
          <w:color w:val="000000" w:themeColor="text1"/>
          <w:sz w:val="22"/>
          <w:szCs w:val="22"/>
        </w:rPr>
        <w:t>1</w:t>
      </w:r>
      <w:r w:rsidRPr="5D794E56" w:rsidR="3BD9926A">
        <w:rPr>
          <w:rFonts w:eastAsiaTheme="minorEastAsia"/>
          <w:b/>
          <w:bCs/>
          <w:color w:val="000000" w:themeColor="text1"/>
          <w:sz w:val="22"/>
          <w:szCs w:val="22"/>
        </w:rPr>
        <w:t>1</w:t>
      </w:r>
    </w:p>
    <w:p w:rsidR="3B55881A" w:rsidP="723E1244" w:rsidRDefault="1B70509B" w14:paraId="40792E03" w14:textId="46A1F159">
      <w:pPr>
        <w:spacing w:before="120" w:after="160" w:line="360" w:lineRule="auto"/>
        <w:rPr>
          <w:rFonts w:eastAsiaTheme="minorEastAsia"/>
          <w:color w:val="000000" w:themeColor="text1"/>
          <w:sz w:val="22"/>
          <w:szCs w:val="22"/>
        </w:rPr>
      </w:pPr>
      <w:r w:rsidRPr="723E1244">
        <w:rPr>
          <w:rFonts w:eastAsiaTheme="minorEastAsia"/>
          <w:b/>
          <w:bCs/>
          <w:color w:val="000000" w:themeColor="text1"/>
          <w:sz w:val="22"/>
          <w:szCs w:val="22"/>
        </w:rPr>
        <w:t>TO</w:t>
      </w:r>
      <w:proofErr w:type="gramStart"/>
      <w:r w:rsidRPr="723E1244">
        <w:rPr>
          <w:rFonts w:eastAsiaTheme="minorEastAsia"/>
          <w:b/>
          <w:bCs/>
          <w:color w:val="000000" w:themeColor="text1"/>
          <w:sz w:val="22"/>
          <w:szCs w:val="22"/>
        </w:rPr>
        <w:t>:</w:t>
      </w:r>
      <w:r>
        <w:tab/>
      </w:r>
      <w:r>
        <w:tab/>
      </w:r>
      <w:r w:rsidRPr="723E1244">
        <w:rPr>
          <w:rFonts w:eastAsiaTheme="minorEastAsia"/>
          <w:color w:val="000000" w:themeColor="text1"/>
          <w:sz w:val="22"/>
          <w:szCs w:val="22"/>
        </w:rPr>
        <w:t>Aging</w:t>
      </w:r>
      <w:proofErr w:type="gramEnd"/>
      <w:r w:rsidRPr="723E1244">
        <w:rPr>
          <w:rFonts w:eastAsiaTheme="minorEastAsia"/>
          <w:color w:val="000000" w:themeColor="text1"/>
          <w:sz w:val="22"/>
          <w:szCs w:val="22"/>
        </w:rPr>
        <w:t xml:space="preserve"> Services Access Points (ASAP) Executive Directors, Nutrition Directors, Finance </w:t>
      </w:r>
      <w:r>
        <w:tab/>
      </w:r>
      <w:r>
        <w:tab/>
      </w:r>
      <w:r w:rsidR="00851569">
        <w:tab/>
      </w:r>
      <w:r w:rsidRPr="723E1244">
        <w:rPr>
          <w:rFonts w:eastAsiaTheme="minorEastAsia"/>
          <w:color w:val="000000" w:themeColor="text1"/>
          <w:sz w:val="22"/>
          <w:szCs w:val="22"/>
        </w:rPr>
        <w:t>Directors, Homecare Directors</w:t>
      </w:r>
      <w:r w:rsidRPr="723E1244" w:rsidR="50F52602">
        <w:rPr>
          <w:rFonts w:eastAsiaTheme="minorEastAsia"/>
          <w:color w:val="000000" w:themeColor="text1"/>
          <w:sz w:val="22"/>
          <w:szCs w:val="22"/>
        </w:rPr>
        <w:t>, Title III planners</w:t>
      </w:r>
    </w:p>
    <w:p w:rsidR="3B55881A" w:rsidP="723E1244" w:rsidRDefault="1B70509B" w14:paraId="25E53E6B" w14:textId="06959E1E">
      <w:pPr>
        <w:spacing w:before="120" w:after="160" w:line="259" w:lineRule="auto"/>
        <w:rPr>
          <w:rFonts w:eastAsiaTheme="minorEastAsia"/>
          <w:color w:val="000000" w:themeColor="text1"/>
          <w:sz w:val="22"/>
          <w:szCs w:val="22"/>
        </w:rPr>
      </w:pPr>
      <w:r w:rsidRPr="723E1244">
        <w:rPr>
          <w:rFonts w:eastAsiaTheme="minorEastAsia"/>
          <w:b/>
          <w:bCs/>
          <w:color w:val="000000" w:themeColor="text1"/>
          <w:sz w:val="22"/>
          <w:szCs w:val="22"/>
        </w:rPr>
        <w:t>FROM</w:t>
      </w:r>
      <w:proofErr w:type="gramStart"/>
      <w:r w:rsidRPr="723E1244">
        <w:rPr>
          <w:rFonts w:eastAsiaTheme="minorEastAsia"/>
          <w:b/>
          <w:bCs/>
          <w:color w:val="000000" w:themeColor="text1"/>
          <w:sz w:val="22"/>
          <w:szCs w:val="22"/>
        </w:rPr>
        <w:t>:</w:t>
      </w:r>
      <w:r>
        <w:tab/>
      </w:r>
      <w:r>
        <w:tab/>
      </w:r>
      <w:r w:rsidRPr="723E1244" w:rsidR="7BD38683">
        <w:rPr>
          <w:rFonts w:eastAsiaTheme="minorEastAsia"/>
          <w:color w:val="000000" w:themeColor="text1"/>
          <w:sz w:val="22"/>
          <w:szCs w:val="22"/>
        </w:rPr>
        <w:t>Kelly</w:t>
      </w:r>
      <w:proofErr w:type="gramEnd"/>
      <w:r w:rsidRPr="723E1244" w:rsidR="7BD38683">
        <w:rPr>
          <w:rFonts w:eastAsiaTheme="minorEastAsia"/>
          <w:color w:val="000000" w:themeColor="text1"/>
          <w:sz w:val="22"/>
          <w:szCs w:val="22"/>
        </w:rPr>
        <w:t xml:space="preserve"> Slattery, Director of Nutrition Service</w:t>
      </w:r>
      <w:r w:rsidRPr="723E1244" w:rsidR="16989C9D">
        <w:rPr>
          <w:rFonts w:eastAsiaTheme="minorEastAsia"/>
          <w:color w:val="000000" w:themeColor="text1"/>
          <w:sz w:val="22"/>
          <w:szCs w:val="22"/>
        </w:rPr>
        <w:t>s</w:t>
      </w:r>
      <w:r w:rsidRPr="723E1244" w:rsidR="00E33DC0">
        <w:rPr>
          <w:rFonts w:eastAsiaTheme="minorEastAsia"/>
          <w:color w:val="000000" w:themeColor="text1"/>
          <w:sz w:val="22"/>
          <w:szCs w:val="22"/>
        </w:rPr>
        <w:t>, Andrew Fergu</w:t>
      </w:r>
      <w:r w:rsidRPr="723E1244" w:rsidR="00C51E83">
        <w:rPr>
          <w:rFonts w:eastAsiaTheme="minorEastAsia"/>
          <w:color w:val="000000" w:themeColor="text1"/>
          <w:sz w:val="22"/>
          <w:szCs w:val="22"/>
        </w:rPr>
        <w:t xml:space="preserve">son, </w:t>
      </w:r>
      <w:r w:rsidRPr="723E1244" w:rsidR="009724C5">
        <w:rPr>
          <w:rFonts w:eastAsiaTheme="minorEastAsia"/>
          <w:color w:val="000000" w:themeColor="text1"/>
          <w:sz w:val="22"/>
          <w:szCs w:val="22"/>
        </w:rPr>
        <w:t xml:space="preserve">SIMS support, Ted </w:t>
      </w:r>
      <w:r>
        <w:tab/>
      </w:r>
      <w:r>
        <w:tab/>
      </w:r>
      <w:r w:rsidR="00851569">
        <w:tab/>
      </w:r>
      <w:r w:rsidRPr="723E1244" w:rsidR="009724C5">
        <w:rPr>
          <w:rFonts w:eastAsiaTheme="minorEastAsia"/>
          <w:color w:val="000000" w:themeColor="text1"/>
          <w:sz w:val="22"/>
          <w:szCs w:val="22"/>
        </w:rPr>
        <w:t>Zimmerman, State Planner</w:t>
      </w:r>
    </w:p>
    <w:p w:rsidR="3B55881A" w:rsidP="723E1244" w:rsidRDefault="1B70509B" w14:paraId="2989929A" w14:textId="63963551">
      <w:pPr>
        <w:spacing w:before="120" w:after="160" w:line="360" w:lineRule="auto"/>
        <w:rPr>
          <w:rFonts w:eastAsiaTheme="minorEastAsia"/>
          <w:color w:val="000000" w:themeColor="text1"/>
          <w:sz w:val="22"/>
          <w:szCs w:val="22"/>
        </w:rPr>
      </w:pPr>
      <w:r w:rsidRPr="723E1244">
        <w:rPr>
          <w:rFonts w:eastAsiaTheme="minorEastAsia"/>
          <w:b/>
          <w:bCs/>
          <w:color w:val="000000" w:themeColor="text1"/>
          <w:sz w:val="22"/>
          <w:szCs w:val="22"/>
        </w:rPr>
        <w:t>DATE</w:t>
      </w:r>
      <w:proofErr w:type="gramStart"/>
      <w:r w:rsidRPr="723E1244">
        <w:rPr>
          <w:rFonts w:eastAsiaTheme="minorEastAsia"/>
          <w:b/>
          <w:bCs/>
          <w:color w:val="000000" w:themeColor="text1"/>
          <w:sz w:val="22"/>
          <w:szCs w:val="22"/>
        </w:rPr>
        <w:t>:</w:t>
      </w:r>
      <w:r>
        <w:tab/>
      </w:r>
      <w:r>
        <w:tab/>
      </w:r>
      <w:r w:rsidRPr="723E1244" w:rsidR="62285444">
        <w:rPr>
          <w:rFonts w:eastAsiaTheme="minorEastAsia"/>
          <w:color w:val="000000" w:themeColor="text1"/>
          <w:sz w:val="22"/>
          <w:szCs w:val="22"/>
        </w:rPr>
        <w:t>10</w:t>
      </w:r>
      <w:proofErr w:type="gramEnd"/>
      <w:r w:rsidRPr="723E1244" w:rsidR="62285444">
        <w:rPr>
          <w:rFonts w:eastAsiaTheme="minorEastAsia"/>
          <w:color w:val="000000" w:themeColor="text1"/>
          <w:sz w:val="22"/>
          <w:szCs w:val="22"/>
        </w:rPr>
        <w:t>/2/2025</w:t>
      </w:r>
    </w:p>
    <w:p w:rsidR="00F01264" w:rsidP="723E1244" w:rsidRDefault="1B70509B" w14:paraId="6577CC31" w14:textId="59152C84">
      <w:pPr>
        <w:spacing w:before="120" w:after="160" w:line="360" w:lineRule="auto"/>
        <w:ind w:left="1440" w:hanging="1440"/>
        <w:rPr>
          <w:rFonts w:eastAsiaTheme="minorEastAsia"/>
          <w:color w:val="000000" w:themeColor="text1"/>
          <w:sz w:val="22"/>
          <w:szCs w:val="22"/>
        </w:rPr>
      </w:pPr>
      <w:r w:rsidRPr="723E1244">
        <w:rPr>
          <w:rFonts w:eastAsiaTheme="minorEastAsia"/>
          <w:b/>
          <w:bCs/>
          <w:color w:val="000000" w:themeColor="text1"/>
          <w:sz w:val="22"/>
          <w:szCs w:val="22"/>
        </w:rPr>
        <w:t>RE:</w:t>
      </w:r>
      <w:r w:rsidR="00F01264">
        <w:tab/>
      </w:r>
      <w:r w:rsidRPr="723E1244">
        <w:rPr>
          <w:rFonts w:eastAsiaTheme="minorEastAsia"/>
          <w:color w:val="000000" w:themeColor="text1"/>
          <w:sz w:val="22"/>
          <w:szCs w:val="22"/>
        </w:rPr>
        <w:t xml:space="preserve">Grab and Go Meals </w:t>
      </w:r>
    </w:p>
    <w:p w:rsidR="3B55881A" w:rsidP="4B76D434" w:rsidRDefault="1B70509B" w14:paraId="0F6CDA83" w14:textId="66C93E91">
      <w:pPr>
        <w:spacing w:before="120" w:after="160" w:line="360" w:lineRule="auto"/>
        <w:rPr>
          <w:rFonts w:eastAsiaTheme="minorEastAsia"/>
          <w:sz w:val="22"/>
          <w:szCs w:val="22"/>
        </w:rPr>
      </w:pPr>
      <w:r w:rsidRPr="723E1244">
        <w:rPr>
          <w:rFonts w:eastAsiaTheme="minorEastAsia"/>
          <w:b/>
          <w:bCs/>
          <w:color w:val="000000" w:themeColor="text1"/>
          <w:sz w:val="22"/>
          <w:szCs w:val="22"/>
          <w:u w:val="single"/>
        </w:rPr>
        <w:t>Purpose</w:t>
      </w:r>
      <w:r w:rsidRPr="00156B54">
        <w:rPr>
          <w:rFonts w:eastAsiaTheme="minorEastAsia"/>
          <w:b/>
          <w:bCs/>
          <w:color w:val="000000" w:themeColor="text1"/>
          <w:sz w:val="22"/>
          <w:szCs w:val="22"/>
        </w:rPr>
        <w:t>:</w:t>
      </w:r>
      <w:r w:rsidRPr="00156B54" w:rsidR="1AB6873F">
        <w:rPr>
          <w:rFonts w:eastAsiaTheme="minorEastAsia"/>
          <w:b/>
          <w:bCs/>
          <w:color w:val="000000" w:themeColor="text1"/>
          <w:sz w:val="22"/>
          <w:szCs w:val="22"/>
        </w:rPr>
        <w:t xml:space="preserve"> </w:t>
      </w:r>
      <w:r w:rsidRPr="723E1244" w:rsidR="1AB6873F">
        <w:rPr>
          <w:rFonts w:eastAsiaTheme="minorEastAsia"/>
          <w:sz w:val="22"/>
          <w:szCs w:val="22"/>
        </w:rPr>
        <w:t xml:space="preserve"> </w:t>
      </w:r>
      <w:r w:rsidRPr="723E1244" w:rsidR="64920568">
        <w:rPr>
          <w:rFonts w:eastAsiaTheme="minorEastAsia"/>
          <w:sz w:val="22"/>
          <w:szCs w:val="22"/>
        </w:rPr>
        <w:t xml:space="preserve">To be compliant with Older Americans Act language, specifically </w:t>
      </w:r>
      <w:r w:rsidRPr="723E1244" w:rsidR="65337322">
        <w:rPr>
          <w:rFonts w:eastAsiaTheme="minorEastAsia"/>
          <w:sz w:val="22"/>
          <w:szCs w:val="22"/>
        </w:rPr>
        <w:t xml:space="preserve">45 CFR </w:t>
      </w:r>
      <w:r w:rsidRPr="723E1244" w:rsidR="64920568">
        <w:rPr>
          <w:rFonts w:eastAsiaTheme="minorEastAsia"/>
          <w:sz w:val="22"/>
          <w:szCs w:val="22"/>
        </w:rPr>
        <w:t>1321.27</w:t>
      </w:r>
      <w:r w:rsidRPr="723E1244" w:rsidR="0856C2DB">
        <w:rPr>
          <w:rFonts w:eastAsiaTheme="minorEastAsia"/>
          <w:sz w:val="22"/>
          <w:szCs w:val="22"/>
        </w:rPr>
        <w:t xml:space="preserve"> Content of the State Plan</w:t>
      </w:r>
      <w:r w:rsidRPr="723E1244" w:rsidR="67E0439B">
        <w:rPr>
          <w:rFonts w:eastAsiaTheme="minorEastAsia"/>
          <w:sz w:val="22"/>
          <w:szCs w:val="22"/>
        </w:rPr>
        <w:t>, t</w:t>
      </w:r>
      <w:r w:rsidRPr="723E1244" w:rsidR="7CC6EE9D">
        <w:rPr>
          <w:rFonts w:eastAsiaTheme="minorEastAsia"/>
          <w:sz w:val="22"/>
          <w:szCs w:val="22"/>
        </w:rPr>
        <w:t xml:space="preserve">he purpose of this program instruction </w:t>
      </w:r>
      <w:r w:rsidRPr="693699A1" w:rsidR="18193053">
        <w:rPr>
          <w:rFonts w:eastAsiaTheme="minorEastAsia"/>
          <w:sz w:val="22"/>
          <w:szCs w:val="22"/>
        </w:rPr>
        <w:t xml:space="preserve">(PI) </w:t>
      </w:r>
      <w:r w:rsidRPr="723E1244" w:rsidR="7CC6EE9D">
        <w:rPr>
          <w:rFonts w:eastAsiaTheme="minorEastAsia"/>
          <w:sz w:val="22"/>
          <w:szCs w:val="22"/>
        </w:rPr>
        <w:t xml:space="preserve">is to define Grab and Go Meals </w:t>
      </w:r>
      <w:r w:rsidRPr="723E1244" w:rsidR="339478E6">
        <w:rPr>
          <w:rFonts w:eastAsiaTheme="minorEastAsia"/>
          <w:sz w:val="22"/>
          <w:szCs w:val="22"/>
        </w:rPr>
        <w:t xml:space="preserve">and </w:t>
      </w:r>
      <w:r w:rsidRPr="723E1244" w:rsidR="4A6238A6">
        <w:rPr>
          <w:rFonts w:eastAsiaTheme="minorEastAsia"/>
          <w:sz w:val="22"/>
          <w:szCs w:val="22"/>
        </w:rPr>
        <w:t>provide</w:t>
      </w:r>
      <w:r w:rsidRPr="723E1244" w:rsidR="339478E6">
        <w:rPr>
          <w:rFonts w:eastAsiaTheme="minorEastAsia"/>
          <w:sz w:val="22"/>
          <w:szCs w:val="22"/>
        </w:rPr>
        <w:t xml:space="preserve"> guidance on procedure for recording and reporting these </w:t>
      </w:r>
      <w:r w:rsidRPr="723E1244" w:rsidR="46299C7C">
        <w:rPr>
          <w:rFonts w:eastAsiaTheme="minorEastAsia"/>
          <w:sz w:val="22"/>
          <w:szCs w:val="22"/>
        </w:rPr>
        <w:t xml:space="preserve">meals </w:t>
      </w:r>
      <w:r w:rsidRPr="723E1244" w:rsidR="5A779072">
        <w:rPr>
          <w:rFonts w:eastAsiaTheme="minorEastAsia"/>
          <w:sz w:val="22"/>
          <w:szCs w:val="22"/>
        </w:rPr>
        <w:t xml:space="preserve">to </w:t>
      </w:r>
      <w:r w:rsidR="00851569">
        <w:rPr>
          <w:rFonts w:eastAsiaTheme="minorEastAsia"/>
          <w:sz w:val="22"/>
          <w:szCs w:val="22"/>
        </w:rPr>
        <w:t>t</w:t>
      </w:r>
      <w:r w:rsidRPr="723E1244" w:rsidR="5A779072">
        <w:rPr>
          <w:rFonts w:eastAsiaTheme="minorEastAsia"/>
          <w:sz w:val="22"/>
          <w:szCs w:val="22"/>
        </w:rPr>
        <w:t xml:space="preserve">he </w:t>
      </w:r>
      <w:r w:rsidRPr="723E1244" w:rsidR="7CC6EE9D">
        <w:rPr>
          <w:rFonts w:eastAsiaTheme="minorEastAsia"/>
          <w:sz w:val="22"/>
          <w:szCs w:val="22"/>
        </w:rPr>
        <w:t>Executive Office of Aging &amp; Independence (AGE)</w:t>
      </w:r>
      <w:r w:rsidRPr="723E1244" w:rsidR="0CE54E26">
        <w:rPr>
          <w:rFonts w:eastAsiaTheme="minorEastAsia"/>
          <w:sz w:val="22"/>
          <w:szCs w:val="22"/>
        </w:rPr>
        <w:t>.</w:t>
      </w:r>
      <w:r w:rsidRPr="693699A1" w:rsidR="16710967">
        <w:rPr>
          <w:rFonts w:eastAsiaTheme="minorEastAsia"/>
          <w:sz w:val="22"/>
          <w:szCs w:val="22"/>
        </w:rPr>
        <w:t xml:space="preserve"> Step by step guidance on documentation of Grab and Go </w:t>
      </w:r>
      <w:r w:rsidR="00851569">
        <w:rPr>
          <w:rFonts w:eastAsiaTheme="minorEastAsia"/>
          <w:sz w:val="22"/>
          <w:szCs w:val="22"/>
        </w:rPr>
        <w:t>M</w:t>
      </w:r>
      <w:r w:rsidRPr="693699A1" w:rsidR="16710967">
        <w:rPr>
          <w:rFonts w:eastAsiaTheme="minorEastAsia"/>
          <w:sz w:val="22"/>
          <w:szCs w:val="22"/>
        </w:rPr>
        <w:t xml:space="preserve">eals in Aging &amp; </w:t>
      </w:r>
      <w:r w:rsidRPr="693699A1" w:rsidR="6F4CFFDE">
        <w:rPr>
          <w:rFonts w:eastAsiaTheme="minorEastAsia"/>
          <w:sz w:val="22"/>
          <w:szCs w:val="22"/>
        </w:rPr>
        <w:t>Disability</w:t>
      </w:r>
      <w:r w:rsidRPr="693699A1" w:rsidR="16710967">
        <w:rPr>
          <w:rFonts w:eastAsiaTheme="minorEastAsia"/>
          <w:sz w:val="22"/>
          <w:szCs w:val="22"/>
        </w:rPr>
        <w:t xml:space="preserve"> (A&amp;D) can be found in </w:t>
      </w:r>
      <w:r w:rsidRPr="693699A1" w:rsidR="1153E914">
        <w:rPr>
          <w:rFonts w:eastAsiaTheme="minorEastAsia"/>
          <w:sz w:val="22"/>
          <w:szCs w:val="22"/>
        </w:rPr>
        <w:t>Attachment</w:t>
      </w:r>
      <w:r w:rsidRPr="693699A1" w:rsidR="16710967">
        <w:rPr>
          <w:rFonts w:eastAsiaTheme="minorEastAsia"/>
          <w:sz w:val="22"/>
          <w:szCs w:val="22"/>
        </w:rPr>
        <w:t xml:space="preserve"> A of this PI. </w:t>
      </w:r>
    </w:p>
    <w:p w:rsidR="3B55881A" w:rsidP="46151634" w:rsidRDefault="7656D197" w14:paraId="14836532" w14:textId="22AF1D46">
      <w:pPr>
        <w:spacing w:before="120" w:after="160" w:line="360" w:lineRule="auto"/>
        <w:rPr>
          <w:rFonts w:eastAsiaTheme="minorEastAsia"/>
          <w:sz w:val="22"/>
          <w:szCs w:val="22"/>
        </w:rPr>
      </w:pPr>
      <w:r w:rsidRPr="46151634">
        <w:rPr>
          <w:rFonts w:eastAsiaTheme="minorEastAsia"/>
          <w:b/>
          <w:bCs/>
          <w:sz w:val="22"/>
          <w:szCs w:val="22"/>
          <w:u w:val="single"/>
        </w:rPr>
        <w:t>Background</w:t>
      </w:r>
      <w:r w:rsidRPr="46151634">
        <w:rPr>
          <w:rFonts w:eastAsiaTheme="minorEastAsia"/>
          <w:sz w:val="22"/>
          <w:szCs w:val="22"/>
        </w:rPr>
        <w:t>:</w:t>
      </w:r>
      <w:r w:rsidRPr="46151634" w:rsidR="0CE54E26">
        <w:rPr>
          <w:rFonts w:eastAsiaTheme="minorEastAsia"/>
          <w:sz w:val="22"/>
          <w:szCs w:val="22"/>
        </w:rPr>
        <w:t xml:space="preserve"> </w:t>
      </w:r>
      <w:r w:rsidRPr="46151634" w:rsidR="7CC6EE9D">
        <w:rPr>
          <w:rFonts w:eastAsiaTheme="minorEastAsia"/>
          <w:sz w:val="22"/>
          <w:szCs w:val="22"/>
        </w:rPr>
        <w:t>Congregate</w:t>
      </w:r>
      <w:r w:rsidRPr="46151634" w:rsidR="0A0B852D">
        <w:rPr>
          <w:rFonts w:eastAsiaTheme="minorEastAsia"/>
          <w:sz w:val="22"/>
          <w:szCs w:val="22"/>
        </w:rPr>
        <w:t xml:space="preserve"> </w:t>
      </w:r>
      <w:r w:rsidRPr="46151634" w:rsidR="564A1E3B">
        <w:rPr>
          <w:rFonts w:eastAsiaTheme="minorEastAsia"/>
          <w:sz w:val="22"/>
          <w:szCs w:val="22"/>
        </w:rPr>
        <w:t>meals</w:t>
      </w:r>
      <w:r w:rsidRPr="46151634" w:rsidR="13B8B103">
        <w:rPr>
          <w:rFonts w:eastAsiaTheme="minorEastAsia"/>
          <w:sz w:val="22"/>
          <w:szCs w:val="22"/>
        </w:rPr>
        <w:t>, funded by Title III-C1</w:t>
      </w:r>
      <w:r w:rsidR="00851569">
        <w:rPr>
          <w:rFonts w:eastAsiaTheme="minorEastAsia"/>
          <w:sz w:val="22"/>
          <w:szCs w:val="22"/>
        </w:rPr>
        <w:t>,</w:t>
      </w:r>
      <w:r w:rsidRPr="46151634" w:rsidR="564A1E3B">
        <w:rPr>
          <w:rFonts w:eastAsiaTheme="minorEastAsia"/>
          <w:sz w:val="22"/>
          <w:szCs w:val="22"/>
        </w:rPr>
        <w:t xml:space="preserve"> have demonstrated a positive impact on </w:t>
      </w:r>
      <w:r w:rsidRPr="46151634" w:rsidR="3DF78B7A">
        <w:rPr>
          <w:rFonts w:eastAsiaTheme="minorEastAsia"/>
          <w:sz w:val="22"/>
          <w:szCs w:val="22"/>
        </w:rPr>
        <w:t>older adults</w:t>
      </w:r>
      <w:r w:rsidR="00851569">
        <w:rPr>
          <w:rFonts w:eastAsiaTheme="minorEastAsia"/>
          <w:sz w:val="22"/>
          <w:szCs w:val="22"/>
        </w:rPr>
        <w:t>’</w:t>
      </w:r>
      <w:r w:rsidRPr="46151634" w:rsidR="564A1E3B">
        <w:rPr>
          <w:rFonts w:eastAsiaTheme="minorEastAsia"/>
          <w:sz w:val="22"/>
          <w:szCs w:val="22"/>
        </w:rPr>
        <w:t xml:space="preserve"> nutritional health, socialization</w:t>
      </w:r>
      <w:r w:rsidRPr="46151634" w:rsidR="776DA1AC">
        <w:rPr>
          <w:rFonts w:eastAsiaTheme="minorEastAsia"/>
          <w:sz w:val="22"/>
          <w:szCs w:val="22"/>
        </w:rPr>
        <w:t>,</w:t>
      </w:r>
      <w:r w:rsidRPr="46151634" w:rsidR="564A1E3B">
        <w:rPr>
          <w:rFonts w:eastAsiaTheme="minorEastAsia"/>
          <w:sz w:val="22"/>
          <w:szCs w:val="22"/>
        </w:rPr>
        <w:t xml:space="preserve"> and </w:t>
      </w:r>
      <w:r w:rsidRPr="46151634" w:rsidR="008D23D5">
        <w:rPr>
          <w:rFonts w:eastAsiaTheme="minorEastAsia"/>
          <w:sz w:val="22"/>
          <w:szCs w:val="22"/>
        </w:rPr>
        <w:t>wellbeing</w:t>
      </w:r>
      <w:r w:rsidRPr="46151634" w:rsidR="564A1E3B">
        <w:rPr>
          <w:rFonts w:eastAsiaTheme="minorEastAsia"/>
          <w:sz w:val="22"/>
          <w:szCs w:val="22"/>
        </w:rPr>
        <w:t xml:space="preserve">. </w:t>
      </w:r>
      <w:r w:rsidRPr="46151634" w:rsidR="3E1F6F09">
        <w:rPr>
          <w:rFonts w:eastAsiaTheme="minorEastAsia"/>
          <w:sz w:val="22"/>
          <w:szCs w:val="22"/>
        </w:rPr>
        <w:t xml:space="preserve"> </w:t>
      </w:r>
      <w:r w:rsidRPr="46151634" w:rsidR="39202E0C">
        <w:rPr>
          <w:rFonts w:eastAsiaTheme="minorEastAsia"/>
          <w:sz w:val="22"/>
          <w:szCs w:val="22"/>
        </w:rPr>
        <w:t>When traditional</w:t>
      </w:r>
      <w:r w:rsidRPr="46151634" w:rsidR="4EF33696">
        <w:rPr>
          <w:rFonts w:eastAsiaTheme="minorEastAsia"/>
          <w:sz w:val="22"/>
          <w:szCs w:val="22"/>
        </w:rPr>
        <w:t xml:space="preserve"> in</w:t>
      </w:r>
      <w:r w:rsidR="00851569">
        <w:rPr>
          <w:rFonts w:eastAsiaTheme="minorEastAsia"/>
          <w:sz w:val="22"/>
          <w:szCs w:val="22"/>
        </w:rPr>
        <w:t>-</w:t>
      </w:r>
      <w:r w:rsidRPr="46151634" w:rsidR="4EF33696">
        <w:rPr>
          <w:rFonts w:eastAsiaTheme="minorEastAsia"/>
          <w:sz w:val="22"/>
          <w:szCs w:val="22"/>
        </w:rPr>
        <w:t xml:space="preserve">person </w:t>
      </w:r>
      <w:r w:rsidRPr="46151634" w:rsidR="39202E0C">
        <w:rPr>
          <w:rFonts w:eastAsiaTheme="minorEastAsia"/>
          <w:sz w:val="22"/>
          <w:szCs w:val="22"/>
        </w:rPr>
        <w:t>congregate meal programs</w:t>
      </w:r>
      <w:r w:rsidRPr="46151634" w:rsidR="13EDD295">
        <w:rPr>
          <w:rFonts w:eastAsiaTheme="minorEastAsia"/>
          <w:sz w:val="22"/>
          <w:szCs w:val="22"/>
        </w:rPr>
        <w:t xml:space="preserve"> </w:t>
      </w:r>
      <w:r w:rsidRPr="46151634" w:rsidR="4D6AAB4A">
        <w:rPr>
          <w:rFonts w:eastAsiaTheme="minorEastAsia"/>
          <w:sz w:val="22"/>
          <w:szCs w:val="22"/>
        </w:rPr>
        <w:t xml:space="preserve">are not available or </w:t>
      </w:r>
      <w:r w:rsidRPr="46151634" w:rsidR="13EDD295">
        <w:rPr>
          <w:rFonts w:eastAsiaTheme="minorEastAsia"/>
          <w:sz w:val="22"/>
          <w:szCs w:val="22"/>
        </w:rPr>
        <w:t>do not</w:t>
      </w:r>
      <w:r w:rsidRPr="46151634" w:rsidR="39202E0C">
        <w:rPr>
          <w:rFonts w:eastAsiaTheme="minorEastAsia"/>
          <w:sz w:val="22"/>
          <w:szCs w:val="22"/>
        </w:rPr>
        <w:t xml:space="preserve"> meet consumer needs, </w:t>
      </w:r>
      <w:r w:rsidRPr="46151634" w:rsidDel="008D23D5" w:rsidR="39202E0C">
        <w:rPr>
          <w:rFonts w:eastAsiaTheme="minorEastAsia"/>
          <w:sz w:val="22"/>
          <w:szCs w:val="22"/>
        </w:rPr>
        <w:t>Grab</w:t>
      </w:r>
      <w:r w:rsidR="008D23D5">
        <w:rPr>
          <w:rFonts w:eastAsiaTheme="minorEastAsia"/>
          <w:sz w:val="22"/>
          <w:szCs w:val="22"/>
        </w:rPr>
        <w:t xml:space="preserve"> and Go</w:t>
      </w:r>
      <w:r w:rsidRPr="46151634" w:rsidR="39202E0C">
        <w:rPr>
          <w:rFonts w:eastAsiaTheme="minorEastAsia"/>
          <w:sz w:val="22"/>
          <w:szCs w:val="22"/>
        </w:rPr>
        <w:t xml:space="preserve"> </w:t>
      </w:r>
      <w:r w:rsidR="00E27DE8">
        <w:rPr>
          <w:rFonts w:eastAsiaTheme="minorEastAsia"/>
          <w:sz w:val="22"/>
          <w:szCs w:val="22"/>
        </w:rPr>
        <w:t>Meals</w:t>
      </w:r>
      <w:r w:rsidRPr="46151634" w:rsidR="00E27DE8">
        <w:rPr>
          <w:rFonts w:eastAsiaTheme="minorEastAsia"/>
          <w:sz w:val="22"/>
          <w:szCs w:val="22"/>
        </w:rPr>
        <w:t xml:space="preserve"> </w:t>
      </w:r>
      <w:r w:rsidRPr="46151634" w:rsidR="39202E0C">
        <w:rPr>
          <w:rFonts w:eastAsiaTheme="minorEastAsia"/>
          <w:sz w:val="22"/>
          <w:szCs w:val="22"/>
        </w:rPr>
        <w:t>are allowable as an Older Americans Act Title III-C service type.</w:t>
      </w:r>
    </w:p>
    <w:p w:rsidR="157595A7" w:rsidP="46151634" w:rsidRDefault="157595A7" w14:paraId="1CC09A1E" w14:textId="5B99D2BB">
      <w:pPr>
        <w:spacing w:before="120" w:after="160" w:line="360" w:lineRule="auto"/>
        <w:rPr>
          <w:rFonts w:eastAsiaTheme="minorEastAsia"/>
          <w:sz w:val="22"/>
          <w:szCs w:val="22"/>
        </w:rPr>
      </w:pPr>
      <w:r w:rsidRPr="46151634">
        <w:rPr>
          <w:rFonts w:eastAsiaTheme="minorEastAsia"/>
          <w:b/>
          <w:bCs/>
          <w:sz w:val="22"/>
          <w:szCs w:val="22"/>
          <w:u w:val="single"/>
        </w:rPr>
        <w:t>Categorizing</w:t>
      </w:r>
      <w:r w:rsidRPr="46151634" w:rsidR="1DE6B15C">
        <w:rPr>
          <w:rFonts w:eastAsiaTheme="minorEastAsia"/>
          <w:sz w:val="22"/>
          <w:szCs w:val="22"/>
        </w:rPr>
        <w:t xml:space="preserve">: </w:t>
      </w:r>
    </w:p>
    <w:p w:rsidR="04513360" w:rsidP="723E1244" w:rsidRDefault="04513360" w14:paraId="4CE156C3" w14:textId="51A8084F">
      <w:pPr>
        <w:pStyle w:val="ListParagraph"/>
        <w:numPr>
          <w:ilvl w:val="0"/>
          <w:numId w:val="1"/>
        </w:numPr>
        <w:spacing w:before="120" w:after="160" w:line="360" w:lineRule="auto"/>
        <w:rPr>
          <w:rFonts w:eastAsiaTheme="minorEastAsia"/>
          <w:sz w:val="22"/>
          <w:szCs w:val="22"/>
        </w:rPr>
      </w:pPr>
      <w:r w:rsidRPr="723E1244">
        <w:rPr>
          <w:rFonts w:eastAsiaTheme="minorEastAsia"/>
          <w:sz w:val="22"/>
          <w:szCs w:val="22"/>
        </w:rPr>
        <w:t>Congregate meals</w:t>
      </w:r>
      <w:r w:rsidR="00851569">
        <w:rPr>
          <w:rFonts w:eastAsiaTheme="minorEastAsia"/>
          <w:sz w:val="22"/>
          <w:szCs w:val="22"/>
        </w:rPr>
        <w:t>,</w:t>
      </w:r>
      <w:r w:rsidRPr="723E1244">
        <w:rPr>
          <w:rFonts w:eastAsiaTheme="minorEastAsia"/>
          <w:sz w:val="22"/>
          <w:szCs w:val="22"/>
        </w:rPr>
        <w:t xml:space="preserve"> funded by Title III-C1</w:t>
      </w:r>
      <w:r w:rsidR="00851569">
        <w:rPr>
          <w:rFonts w:eastAsiaTheme="minorEastAsia"/>
          <w:sz w:val="22"/>
          <w:szCs w:val="22"/>
        </w:rPr>
        <w:t>,</w:t>
      </w:r>
      <w:r w:rsidRPr="723E1244">
        <w:rPr>
          <w:rFonts w:eastAsiaTheme="minorEastAsia"/>
          <w:sz w:val="22"/>
          <w:szCs w:val="22"/>
        </w:rPr>
        <w:t xml:space="preserve"> include in</w:t>
      </w:r>
      <w:r w:rsidRPr="723E1244" w:rsidR="4EE7A3F0">
        <w:rPr>
          <w:rFonts w:eastAsiaTheme="minorEastAsia"/>
          <w:sz w:val="22"/>
          <w:szCs w:val="22"/>
        </w:rPr>
        <w:t>-</w:t>
      </w:r>
      <w:r w:rsidRPr="723E1244">
        <w:rPr>
          <w:rFonts w:eastAsiaTheme="minorEastAsia"/>
          <w:sz w:val="22"/>
          <w:szCs w:val="22"/>
        </w:rPr>
        <w:t xml:space="preserve">person </w:t>
      </w:r>
      <w:r w:rsidRPr="723E1244" w:rsidR="2C9BB30B">
        <w:rPr>
          <w:rFonts w:eastAsiaTheme="minorEastAsia"/>
          <w:sz w:val="22"/>
          <w:szCs w:val="22"/>
        </w:rPr>
        <w:t xml:space="preserve">or virtual </w:t>
      </w:r>
      <w:r w:rsidRPr="723E1244">
        <w:rPr>
          <w:rFonts w:eastAsiaTheme="minorEastAsia"/>
          <w:sz w:val="22"/>
          <w:szCs w:val="22"/>
        </w:rPr>
        <w:t>socialization</w:t>
      </w:r>
      <w:r w:rsidRPr="723E1244" w:rsidR="5D86B59A">
        <w:rPr>
          <w:rFonts w:eastAsiaTheme="minorEastAsia"/>
          <w:sz w:val="22"/>
          <w:szCs w:val="22"/>
        </w:rPr>
        <w:t xml:space="preserve">. </w:t>
      </w:r>
      <w:r w:rsidRPr="723E1244" w:rsidR="2D587DB1">
        <w:rPr>
          <w:rFonts w:eastAsiaTheme="minorEastAsia"/>
          <w:sz w:val="22"/>
          <w:szCs w:val="22"/>
        </w:rPr>
        <w:t xml:space="preserve">Grab and go </w:t>
      </w:r>
      <w:r w:rsidRPr="723E1244" w:rsidR="00A86092">
        <w:rPr>
          <w:rFonts w:eastAsiaTheme="minorEastAsia"/>
          <w:sz w:val="22"/>
          <w:szCs w:val="22"/>
        </w:rPr>
        <w:t xml:space="preserve">congregate </w:t>
      </w:r>
      <w:r w:rsidRPr="723E1244" w:rsidR="2D587DB1">
        <w:rPr>
          <w:rFonts w:eastAsiaTheme="minorEastAsia"/>
          <w:sz w:val="22"/>
          <w:szCs w:val="22"/>
        </w:rPr>
        <w:t xml:space="preserve">meals intended to be consumed onsite </w:t>
      </w:r>
      <w:r w:rsidRPr="723E1244" w:rsidR="4A561E00">
        <w:rPr>
          <w:rFonts w:eastAsiaTheme="minorEastAsia"/>
          <w:sz w:val="22"/>
          <w:szCs w:val="22"/>
        </w:rPr>
        <w:t>ar</w:t>
      </w:r>
      <w:r w:rsidRPr="723E1244" w:rsidR="2D587DB1">
        <w:rPr>
          <w:rFonts w:eastAsiaTheme="minorEastAsia"/>
          <w:sz w:val="22"/>
          <w:szCs w:val="22"/>
        </w:rPr>
        <w:t>e categorized under</w:t>
      </w:r>
      <w:r w:rsidRPr="723E1244" w:rsidR="276C2AC1">
        <w:rPr>
          <w:rFonts w:eastAsiaTheme="minorEastAsia"/>
          <w:sz w:val="22"/>
          <w:szCs w:val="22"/>
        </w:rPr>
        <w:t xml:space="preserve"> Title III-C</w:t>
      </w:r>
      <w:r w:rsidRPr="723E1244" w:rsidR="2D587DB1">
        <w:rPr>
          <w:rFonts w:eastAsiaTheme="minorEastAsia"/>
          <w:sz w:val="22"/>
          <w:szCs w:val="22"/>
        </w:rPr>
        <w:t>1.</w:t>
      </w:r>
      <w:r w:rsidRPr="723E1244" w:rsidR="670D19D5">
        <w:rPr>
          <w:rFonts w:eastAsiaTheme="minorEastAsia"/>
          <w:sz w:val="22"/>
          <w:szCs w:val="22"/>
        </w:rPr>
        <w:t xml:space="preserve"> Grab and Go </w:t>
      </w:r>
      <w:r w:rsidRPr="723E1244" w:rsidR="00A86092">
        <w:rPr>
          <w:rFonts w:eastAsiaTheme="minorEastAsia"/>
          <w:sz w:val="22"/>
          <w:szCs w:val="22"/>
        </w:rPr>
        <w:t xml:space="preserve">congregate </w:t>
      </w:r>
      <w:r w:rsidRPr="723E1244" w:rsidR="670D19D5">
        <w:rPr>
          <w:rFonts w:eastAsiaTheme="minorEastAsia"/>
          <w:sz w:val="22"/>
          <w:szCs w:val="22"/>
        </w:rPr>
        <w:t xml:space="preserve">meals intended to be consumed offsite, but with the option to socialize virtually </w:t>
      </w:r>
      <w:r w:rsidRPr="723E1244" w:rsidR="746E0DE2">
        <w:rPr>
          <w:rFonts w:eastAsiaTheme="minorEastAsia"/>
          <w:sz w:val="22"/>
          <w:szCs w:val="22"/>
        </w:rPr>
        <w:t xml:space="preserve">or by telephone </w:t>
      </w:r>
      <w:r w:rsidRPr="723E1244" w:rsidR="00ED2212">
        <w:rPr>
          <w:rFonts w:eastAsiaTheme="minorEastAsia"/>
          <w:sz w:val="22"/>
          <w:szCs w:val="22"/>
        </w:rPr>
        <w:t>are</w:t>
      </w:r>
      <w:r w:rsidRPr="723E1244" w:rsidR="670D19D5">
        <w:rPr>
          <w:rFonts w:eastAsiaTheme="minorEastAsia"/>
          <w:sz w:val="22"/>
          <w:szCs w:val="22"/>
        </w:rPr>
        <w:t xml:space="preserve"> </w:t>
      </w:r>
      <w:r w:rsidRPr="723E1244" w:rsidR="58F512B3">
        <w:rPr>
          <w:rFonts w:eastAsiaTheme="minorEastAsia"/>
          <w:sz w:val="22"/>
          <w:szCs w:val="22"/>
        </w:rPr>
        <w:t xml:space="preserve">also </w:t>
      </w:r>
      <w:r w:rsidRPr="723E1244" w:rsidR="670D19D5">
        <w:rPr>
          <w:rFonts w:eastAsiaTheme="minorEastAsia"/>
          <w:sz w:val="22"/>
          <w:szCs w:val="22"/>
        </w:rPr>
        <w:t xml:space="preserve">categorized under Title III-C1. </w:t>
      </w:r>
      <w:r w:rsidRPr="723E1244" w:rsidR="2D587DB1">
        <w:rPr>
          <w:rFonts w:eastAsiaTheme="minorEastAsia"/>
          <w:sz w:val="22"/>
          <w:szCs w:val="22"/>
        </w:rPr>
        <w:t xml:space="preserve"> </w:t>
      </w:r>
      <w:r w:rsidRPr="723E1244" w:rsidR="06CB3E33">
        <w:rPr>
          <w:rFonts w:eastAsiaTheme="minorEastAsia"/>
          <w:sz w:val="22"/>
          <w:szCs w:val="22"/>
        </w:rPr>
        <w:t xml:space="preserve">These </w:t>
      </w:r>
      <w:r w:rsidRPr="723E1244" w:rsidR="358DF8F5">
        <w:rPr>
          <w:rFonts w:eastAsiaTheme="minorEastAsia"/>
          <w:sz w:val="22"/>
          <w:szCs w:val="22"/>
        </w:rPr>
        <w:t xml:space="preserve">Grab and Go </w:t>
      </w:r>
      <w:r w:rsidRPr="723E1244" w:rsidR="06CB3E33">
        <w:rPr>
          <w:rFonts w:eastAsiaTheme="minorEastAsia"/>
          <w:sz w:val="22"/>
          <w:szCs w:val="22"/>
        </w:rPr>
        <w:t xml:space="preserve">services are authorized under the </w:t>
      </w:r>
      <w:r w:rsidRPr="723E1244" w:rsidR="4F26C7C0">
        <w:rPr>
          <w:rFonts w:eastAsiaTheme="minorEastAsia"/>
          <w:sz w:val="22"/>
          <w:szCs w:val="22"/>
        </w:rPr>
        <w:t xml:space="preserve">A&amp;D </w:t>
      </w:r>
      <w:r w:rsidRPr="723E1244" w:rsidR="06CB3E33">
        <w:rPr>
          <w:rFonts w:eastAsiaTheme="minorEastAsia"/>
          <w:sz w:val="22"/>
          <w:szCs w:val="22"/>
        </w:rPr>
        <w:t xml:space="preserve">NAPIS - Title III program as Grab &amp; Go Meal Breakfast Virtual, Grab &amp; Go Meal Lunch Virtual, &amp; Grab &amp; </w:t>
      </w:r>
      <w:r w:rsidRPr="723E1244" w:rsidR="29EAE1DD">
        <w:rPr>
          <w:rFonts w:eastAsiaTheme="minorEastAsia"/>
          <w:sz w:val="22"/>
          <w:szCs w:val="22"/>
        </w:rPr>
        <w:t>Go Supper Virtual.</w:t>
      </w:r>
    </w:p>
    <w:p w:rsidR="2D587DB1" w:rsidP="723E1244" w:rsidRDefault="2D587DB1" w14:paraId="0E28BEB2" w14:textId="3302BC61">
      <w:pPr>
        <w:pStyle w:val="ListParagraph"/>
        <w:numPr>
          <w:ilvl w:val="0"/>
          <w:numId w:val="1"/>
        </w:numPr>
        <w:spacing w:before="120" w:after="160" w:line="360" w:lineRule="auto"/>
        <w:rPr>
          <w:rFonts w:eastAsiaTheme="minorEastAsia"/>
          <w:sz w:val="22"/>
          <w:szCs w:val="22"/>
        </w:rPr>
      </w:pPr>
      <w:r w:rsidRPr="723E1244">
        <w:rPr>
          <w:rFonts w:eastAsiaTheme="minorEastAsia"/>
          <w:sz w:val="22"/>
          <w:szCs w:val="22"/>
        </w:rPr>
        <w:t>Home delivered meals</w:t>
      </w:r>
      <w:r w:rsidR="00851569">
        <w:rPr>
          <w:rFonts w:eastAsiaTheme="minorEastAsia"/>
          <w:sz w:val="22"/>
          <w:szCs w:val="22"/>
        </w:rPr>
        <w:t>,</w:t>
      </w:r>
      <w:r w:rsidRPr="723E1244">
        <w:rPr>
          <w:rFonts w:eastAsiaTheme="minorEastAsia"/>
          <w:sz w:val="22"/>
          <w:szCs w:val="22"/>
        </w:rPr>
        <w:t xml:space="preserve"> funded by Title III-C2</w:t>
      </w:r>
      <w:r w:rsidR="00851569">
        <w:rPr>
          <w:rFonts w:eastAsiaTheme="minorEastAsia"/>
          <w:sz w:val="22"/>
          <w:szCs w:val="22"/>
        </w:rPr>
        <w:t>,</w:t>
      </w:r>
      <w:r w:rsidRPr="723E1244">
        <w:rPr>
          <w:rFonts w:eastAsiaTheme="minorEastAsia"/>
          <w:sz w:val="22"/>
          <w:szCs w:val="22"/>
        </w:rPr>
        <w:t xml:space="preserve"> do not include </w:t>
      </w:r>
      <w:r w:rsidRPr="723E1244" w:rsidR="00D00609">
        <w:rPr>
          <w:rFonts w:eastAsiaTheme="minorEastAsia"/>
          <w:sz w:val="22"/>
          <w:szCs w:val="22"/>
        </w:rPr>
        <w:t xml:space="preserve">the option to socialize, either </w:t>
      </w:r>
      <w:r w:rsidRPr="723E1244">
        <w:rPr>
          <w:rFonts w:eastAsiaTheme="minorEastAsia"/>
          <w:sz w:val="22"/>
          <w:szCs w:val="22"/>
        </w:rPr>
        <w:t>in</w:t>
      </w:r>
      <w:r w:rsidR="00851569">
        <w:rPr>
          <w:rFonts w:eastAsiaTheme="minorEastAsia"/>
          <w:sz w:val="22"/>
          <w:szCs w:val="22"/>
        </w:rPr>
        <w:t>-</w:t>
      </w:r>
      <w:r w:rsidRPr="723E1244">
        <w:rPr>
          <w:rFonts w:eastAsiaTheme="minorEastAsia"/>
          <w:sz w:val="22"/>
          <w:szCs w:val="22"/>
        </w:rPr>
        <w:t xml:space="preserve">person </w:t>
      </w:r>
      <w:r w:rsidRPr="723E1244" w:rsidR="00A5662A">
        <w:rPr>
          <w:rFonts w:eastAsiaTheme="minorEastAsia"/>
          <w:sz w:val="22"/>
          <w:szCs w:val="22"/>
        </w:rPr>
        <w:t>or virtua</w:t>
      </w:r>
      <w:r w:rsidRPr="723E1244" w:rsidR="00D00609">
        <w:rPr>
          <w:rFonts w:eastAsiaTheme="minorEastAsia"/>
          <w:sz w:val="22"/>
          <w:szCs w:val="22"/>
        </w:rPr>
        <w:t>lly</w:t>
      </w:r>
      <w:r w:rsidRPr="723E1244">
        <w:rPr>
          <w:rFonts w:eastAsiaTheme="minorEastAsia"/>
          <w:sz w:val="22"/>
          <w:szCs w:val="22"/>
        </w:rPr>
        <w:t xml:space="preserve">.  Grab and Go </w:t>
      </w:r>
      <w:r w:rsidRPr="723E1244" w:rsidR="00ED66CE">
        <w:rPr>
          <w:rFonts w:eastAsiaTheme="minorEastAsia"/>
          <w:sz w:val="22"/>
          <w:szCs w:val="22"/>
        </w:rPr>
        <w:t xml:space="preserve">congregate </w:t>
      </w:r>
      <w:r w:rsidRPr="723E1244">
        <w:rPr>
          <w:rFonts w:eastAsiaTheme="minorEastAsia"/>
          <w:sz w:val="22"/>
          <w:szCs w:val="22"/>
        </w:rPr>
        <w:t xml:space="preserve">meals intended to be consumed offsite </w:t>
      </w:r>
      <w:r w:rsidRPr="723E1244" w:rsidR="3F5BF9F7">
        <w:rPr>
          <w:rFonts w:eastAsiaTheme="minorEastAsia"/>
          <w:sz w:val="22"/>
          <w:szCs w:val="22"/>
        </w:rPr>
        <w:t xml:space="preserve">without an </w:t>
      </w:r>
      <w:r w:rsidRPr="723E1244" w:rsidR="3F5BF9F7">
        <w:rPr>
          <w:rFonts w:eastAsiaTheme="minorEastAsia"/>
          <w:sz w:val="22"/>
          <w:szCs w:val="22"/>
        </w:rPr>
        <w:t xml:space="preserve">option to socialize virtually </w:t>
      </w:r>
      <w:r w:rsidRPr="723E1244" w:rsidR="5B3A0A1E">
        <w:rPr>
          <w:rFonts w:eastAsiaTheme="minorEastAsia"/>
          <w:sz w:val="22"/>
          <w:szCs w:val="22"/>
        </w:rPr>
        <w:t xml:space="preserve">or by telephone </w:t>
      </w:r>
      <w:r w:rsidRPr="723E1244" w:rsidR="3F5BF9F7">
        <w:rPr>
          <w:rFonts w:eastAsiaTheme="minorEastAsia"/>
          <w:sz w:val="22"/>
          <w:szCs w:val="22"/>
        </w:rPr>
        <w:t>are</w:t>
      </w:r>
      <w:r w:rsidRPr="723E1244" w:rsidR="1AF1E29A">
        <w:rPr>
          <w:rFonts w:eastAsiaTheme="minorEastAsia"/>
          <w:sz w:val="22"/>
          <w:szCs w:val="22"/>
        </w:rPr>
        <w:t xml:space="preserve"> </w:t>
      </w:r>
      <w:r w:rsidRPr="723E1244" w:rsidR="00ED66CE">
        <w:rPr>
          <w:rFonts w:eastAsiaTheme="minorEastAsia"/>
          <w:sz w:val="22"/>
          <w:szCs w:val="22"/>
        </w:rPr>
        <w:t>also</w:t>
      </w:r>
      <w:r w:rsidRPr="723E1244" w:rsidR="1AF1E29A">
        <w:rPr>
          <w:rFonts w:eastAsiaTheme="minorEastAsia"/>
          <w:sz w:val="22"/>
          <w:szCs w:val="22"/>
        </w:rPr>
        <w:t xml:space="preserve"> categorized under </w:t>
      </w:r>
      <w:r w:rsidRPr="723E1244" w:rsidR="2EC2CFA5">
        <w:rPr>
          <w:rFonts w:eastAsiaTheme="minorEastAsia"/>
          <w:sz w:val="22"/>
          <w:szCs w:val="22"/>
        </w:rPr>
        <w:t>Title III-</w:t>
      </w:r>
      <w:r w:rsidRPr="723E1244" w:rsidR="1AF1E29A">
        <w:rPr>
          <w:rFonts w:eastAsiaTheme="minorEastAsia"/>
          <w:sz w:val="22"/>
          <w:szCs w:val="22"/>
        </w:rPr>
        <w:t>C2.</w:t>
      </w:r>
      <w:r w:rsidR="00851569">
        <w:rPr>
          <w:rFonts w:eastAsiaTheme="minorEastAsia"/>
          <w:sz w:val="22"/>
          <w:szCs w:val="22"/>
        </w:rPr>
        <w:t xml:space="preserve"> </w:t>
      </w:r>
      <w:r w:rsidRPr="723E1244" w:rsidR="1044BFDF">
        <w:rPr>
          <w:rFonts w:eastAsiaTheme="minorEastAsia"/>
          <w:sz w:val="22"/>
          <w:szCs w:val="22"/>
        </w:rPr>
        <w:t xml:space="preserve">These Grab and Go services </w:t>
      </w:r>
      <w:r w:rsidRPr="723E1244" w:rsidR="745716E2">
        <w:rPr>
          <w:rFonts w:eastAsiaTheme="minorEastAsia"/>
          <w:sz w:val="22"/>
          <w:szCs w:val="22"/>
        </w:rPr>
        <w:t>are authorized under the NAPIS - Title III program as Grab &amp; Go Meal Breakfast, Grab &amp; Go Meal Lunch, &amp; Grab &amp; Go Meal Supper.</w:t>
      </w:r>
    </w:p>
    <w:p w:rsidR="027C4EE7" w:rsidP="46151634" w:rsidRDefault="23C0AE03" w14:paraId="19AAD73C" w14:textId="2F5C3FB7">
      <w:pPr>
        <w:spacing w:before="120" w:after="160" w:line="360" w:lineRule="auto"/>
        <w:rPr>
          <w:rFonts w:eastAsiaTheme="minorEastAsia"/>
          <w:b/>
          <w:bCs/>
          <w:sz w:val="22"/>
          <w:szCs w:val="22"/>
        </w:rPr>
      </w:pPr>
      <w:r w:rsidRPr="199F610F">
        <w:rPr>
          <w:rFonts w:eastAsiaTheme="minorEastAsia"/>
          <w:b/>
          <w:bCs/>
          <w:sz w:val="22"/>
          <w:szCs w:val="22"/>
        </w:rPr>
        <w:t>Congregate</w:t>
      </w:r>
      <w:r w:rsidRPr="46151634" w:rsidR="027C4EE7">
        <w:rPr>
          <w:rFonts w:eastAsiaTheme="minorEastAsia"/>
          <w:b/>
          <w:bCs/>
          <w:sz w:val="22"/>
          <w:szCs w:val="22"/>
        </w:rPr>
        <w:t xml:space="preserve"> </w:t>
      </w:r>
      <w:r w:rsidRPr="46151634" w:rsidR="1AF1E29A">
        <w:rPr>
          <w:rFonts w:eastAsiaTheme="minorEastAsia"/>
          <w:b/>
          <w:bCs/>
          <w:sz w:val="22"/>
          <w:szCs w:val="22"/>
        </w:rPr>
        <w:t>Grab and Go Meals</w:t>
      </w:r>
      <w:r w:rsidRPr="46151634" w:rsidR="0C7735EB">
        <w:rPr>
          <w:rFonts w:eastAsiaTheme="minorEastAsia"/>
          <w:b/>
          <w:bCs/>
          <w:sz w:val="22"/>
          <w:szCs w:val="22"/>
        </w:rPr>
        <w:t xml:space="preserve"> </w:t>
      </w:r>
      <w:r w:rsidRPr="46151634" w:rsidR="1F86F9CB">
        <w:rPr>
          <w:rFonts w:eastAsiaTheme="minorEastAsia"/>
          <w:b/>
          <w:bCs/>
          <w:sz w:val="22"/>
          <w:szCs w:val="22"/>
        </w:rPr>
        <w:t xml:space="preserve">will be </w:t>
      </w:r>
      <w:r w:rsidRPr="46151634" w:rsidR="1AF1E29A">
        <w:rPr>
          <w:rFonts w:eastAsiaTheme="minorEastAsia"/>
          <w:b/>
          <w:bCs/>
          <w:sz w:val="22"/>
          <w:szCs w:val="22"/>
        </w:rPr>
        <w:t xml:space="preserve">limited to 15% of </w:t>
      </w:r>
      <w:r w:rsidRPr="50952B08" w:rsidR="76A6A7B0">
        <w:rPr>
          <w:rFonts w:eastAsiaTheme="minorEastAsia"/>
          <w:b/>
          <w:bCs/>
          <w:sz w:val="22"/>
          <w:szCs w:val="22"/>
        </w:rPr>
        <w:t xml:space="preserve">the total </w:t>
      </w:r>
      <w:r w:rsidRPr="50952B08" w:rsidR="7F67C910">
        <w:rPr>
          <w:rFonts w:eastAsiaTheme="minorEastAsia"/>
          <w:b/>
          <w:bCs/>
          <w:sz w:val="22"/>
          <w:szCs w:val="22"/>
        </w:rPr>
        <w:t>Title III-</w:t>
      </w:r>
      <w:r w:rsidRPr="199F610F" w:rsidR="7F67C910">
        <w:rPr>
          <w:rFonts w:eastAsiaTheme="minorEastAsia"/>
          <w:b/>
          <w:bCs/>
          <w:sz w:val="22"/>
          <w:szCs w:val="22"/>
        </w:rPr>
        <w:t xml:space="preserve">C1 funding </w:t>
      </w:r>
      <w:r w:rsidRPr="4B4F64E5" w:rsidR="7F67C910">
        <w:rPr>
          <w:rFonts w:eastAsiaTheme="minorEastAsia"/>
          <w:b/>
          <w:bCs/>
          <w:sz w:val="22"/>
          <w:szCs w:val="22"/>
        </w:rPr>
        <w:t>expended</w:t>
      </w:r>
      <w:r w:rsidRPr="46151634" w:rsidR="1AF1E29A">
        <w:rPr>
          <w:rFonts w:eastAsiaTheme="minorEastAsia"/>
          <w:b/>
          <w:bCs/>
          <w:sz w:val="22"/>
          <w:szCs w:val="22"/>
        </w:rPr>
        <w:t xml:space="preserve"> at each AAA. </w:t>
      </w:r>
      <w:r w:rsidRPr="50952B08" w:rsidR="51491808">
        <w:rPr>
          <w:rFonts w:eastAsiaTheme="minorEastAsia"/>
          <w:b/>
          <w:bCs/>
          <w:sz w:val="22"/>
          <w:szCs w:val="22"/>
        </w:rPr>
        <w:t>(*)</w:t>
      </w:r>
      <w:r w:rsidRPr="50952B08" w:rsidR="1AF1E29A">
        <w:rPr>
          <w:rFonts w:eastAsiaTheme="minorEastAsia"/>
          <w:b/>
          <w:bCs/>
          <w:sz w:val="22"/>
          <w:szCs w:val="22"/>
        </w:rPr>
        <w:t xml:space="preserve"> </w:t>
      </w:r>
    </w:p>
    <w:p w:rsidR="009C1F92" w:rsidP="723E1244" w:rsidRDefault="009C1F92" w14:paraId="4B82C7D9" w14:textId="31587500">
      <w:pPr>
        <w:spacing w:before="120" w:after="160" w:line="360" w:lineRule="auto"/>
        <w:rPr>
          <w:rFonts w:eastAsiaTheme="minorEastAsia"/>
          <w:sz w:val="22"/>
          <w:szCs w:val="22"/>
        </w:rPr>
      </w:pPr>
      <w:r w:rsidRPr="723E1244">
        <w:rPr>
          <w:rFonts w:eastAsiaTheme="minorEastAsia"/>
          <w:b/>
          <w:bCs/>
          <w:sz w:val="22"/>
          <w:szCs w:val="22"/>
          <w:u w:val="single"/>
        </w:rPr>
        <w:t>Prioritization</w:t>
      </w:r>
      <w:r w:rsidRPr="723E1244">
        <w:rPr>
          <w:rFonts w:eastAsiaTheme="minorEastAsia"/>
          <w:sz w:val="22"/>
          <w:szCs w:val="22"/>
        </w:rPr>
        <w:t>: Because congregate meals provide a benefit of increased socialization and are generally supplied at a lower cost than home delivered meals, Area Agency on Aging (AAA)/Aging Service</w:t>
      </w:r>
      <w:r w:rsidR="00851569">
        <w:rPr>
          <w:rFonts w:eastAsiaTheme="minorEastAsia"/>
          <w:sz w:val="22"/>
          <w:szCs w:val="22"/>
        </w:rPr>
        <w:t>s</w:t>
      </w:r>
      <w:r w:rsidRPr="723E1244">
        <w:rPr>
          <w:rFonts w:eastAsiaTheme="minorEastAsia"/>
          <w:sz w:val="22"/>
          <w:szCs w:val="22"/>
        </w:rPr>
        <w:t xml:space="preserve"> Access Point (ASAP) staff should prioritize </w:t>
      </w:r>
      <w:r w:rsidR="00851569">
        <w:rPr>
          <w:rFonts w:eastAsiaTheme="minorEastAsia"/>
          <w:sz w:val="22"/>
          <w:szCs w:val="22"/>
        </w:rPr>
        <w:t>c</w:t>
      </w:r>
      <w:r w:rsidRPr="723E1244">
        <w:rPr>
          <w:rFonts w:eastAsiaTheme="minorEastAsia"/>
          <w:sz w:val="22"/>
          <w:szCs w:val="22"/>
        </w:rPr>
        <w:t xml:space="preserve">ongregate and Grab and Go </w:t>
      </w:r>
      <w:r w:rsidR="004839B3">
        <w:rPr>
          <w:rFonts w:eastAsiaTheme="minorEastAsia"/>
          <w:sz w:val="22"/>
          <w:szCs w:val="22"/>
        </w:rPr>
        <w:t>M</w:t>
      </w:r>
      <w:r w:rsidRPr="723E1244">
        <w:rPr>
          <w:rFonts w:eastAsiaTheme="minorEastAsia"/>
          <w:sz w:val="22"/>
          <w:szCs w:val="22"/>
        </w:rPr>
        <w:t>eals</w:t>
      </w:r>
      <w:r w:rsidRPr="723E1244" w:rsidR="0015794B">
        <w:rPr>
          <w:rFonts w:eastAsiaTheme="minorEastAsia"/>
          <w:sz w:val="22"/>
          <w:szCs w:val="22"/>
        </w:rPr>
        <w:t xml:space="preserve"> </w:t>
      </w:r>
      <w:r w:rsidRPr="723E1244" w:rsidR="00BB2EEF">
        <w:rPr>
          <w:rFonts w:eastAsiaTheme="minorEastAsia"/>
          <w:sz w:val="22"/>
          <w:szCs w:val="22"/>
        </w:rPr>
        <w:t xml:space="preserve">that include virtual </w:t>
      </w:r>
      <w:r w:rsidRPr="723E1244" w:rsidR="338D149F">
        <w:rPr>
          <w:rFonts w:eastAsiaTheme="minorEastAsia"/>
          <w:sz w:val="22"/>
          <w:szCs w:val="22"/>
        </w:rPr>
        <w:t xml:space="preserve">or telephone </w:t>
      </w:r>
      <w:r w:rsidRPr="723E1244" w:rsidR="00BB2EEF">
        <w:rPr>
          <w:rFonts w:eastAsiaTheme="minorEastAsia"/>
          <w:sz w:val="22"/>
          <w:szCs w:val="22"/>
        </w:rPr>
        <w:t>socialization</w:t>
      </w:r>
      <w:r w:rsidRPr="723E1244">
        <w:rPr>
          <w:rFonts w:eastAsiaTheme="minorEastAsia"/>
          <w:sz w:val="22"/>
          <w:szCs w:val="22"/>
        </w:rPr>
        <w:t xml:space="preserve"> first, and </w:t>
      </w:r>
      <w:r w:rsidR="00851569">
        <w:rPr>
          <w:rFonts w:eastAsiaTheme="minorEastAsia"/>
          <w:sz w:val="22"/>
          <w:szCs w:val="22"/>
        </w:rPr>
        <w:t>h</w:t>
      </w:r>
      <w:r w:rsidRPr="723E1244">
        <w:rPr>
          <w:rFonts w:eastAsiaTheme="minorEastAsia"/>
          <w:sz w:val="22"/>
          <w:szCs w:val="22"/>
        </w:rPr>
        <w:t xml:space="preserve">ome </w:t>
      </w:r>
      <w:r w:rsidR="00851569">
        <w:rPr>
          <w:rFonts w:eastAsiaTheme="minorEastAsia"/>
          <w:sz w:val="22"/>
          <w:szCs w:val="22"/>
        </w:rPr>
        <w:t>d</w:t>
      </w:r>
      <w:r w:rsidRPr="723E1244">
        <w:rPr>
          <w:rFonts w:eastAsiaTheme="minorEastAsia"/>
          <w:sz w:val="22"/>
          <w:szCs w:val="22"/>
        </w:rPr>
        <w:t xml:space="preserve">elivered </w:t>
      </w:r>
      <w:r w:rsidR="00851569">
        <w:rPr>
          <w:rFonts w:eastAsiaTheme="minorEastAsia"/>
          <w:sz w:val="22"/>
          <w:szCs w:val="22"/>
        </w:rPr>
        <w:t>m</w:t>
      </w:r>
      <w:r w:rsidRPr="723E1244">
        <w:rPr>
          <w:rFonts w:eastAsiaTheme="minorEastAsia"/>
          <w:sz w:val="22"/>
          <w:szCs w:val="22"/>
        </w:rPr>
        <w:t>eals</w:t>
      </w:r>
      <w:r w:rsidRPr="723E1244" w:rsidR="00831D1F">
        <w:rPr>
          <w:rFonts w:eastAsiaTheme="minorEastAsia"/>
          <w:sz w:val="22"/>
          <w:szCs w:val="22"/>
        </w:rPr>
        <w:t xml:space="preserve"> and Grab and Go </w:t>
      </w:r>
      <w:r w:rsidR="004839B3">
        <w:rPr>
          <w:rFonts w:eastAsiaTheme="minorEastAsia"/>
          <w:sz w:val="22"/>
          <w:szCs w:val="22"/>
        </w:rPr>
        <w:t>M</w:t>
      </w:r>
      <w:r w:rsidRPr="723E1244" w:rsidR="00831D1F">
        <w:rPr>
          <w:rFonts w:eastAsiaTheme="minorEastAsia"/>
          <w:sz w:val="22"/>
          <w:szCs w:val="22"/>
        </w:rPr>
        <w:t xml:space="preserve">eals without </w:t>
      </w:r>
      <w:r w:rsidRPr="723E1244" w:rsidR="00691571">
        <w:rPr>
          <w:rFonts w:eastAsiaTheme="minorEastAsia"/>
          <w:sz w:val="22"/>
          <w:szCs w:val="22"/>
        </w:rPr>
        <w:t>virtual</w:t>
      </w:r>
      <w:r w:rsidRPr="723E1244" w:rsidR="5FA46AF9">
        <w:rPr>
          <w:rFonts w:eastAsiaTheme="minorEastAsia"/>
          <w:sz w:val="22"/>
          <w:szCs w:val="22"/>
        </w:rPr>
        <w:t xml:space="preserve"> or telephone</w:t>
      </w:r>
      <w:r w:rsidRPr="723E1244" w:rsidR="00691571">
        <w:rPr>
          <w:rFonts w:eastAsiaTheme="minorEastAsia"/>
          <w:sz w:val="22"/>
          <w:szCs w:val="22"/>
        </w:rPr>
        <w:t xml:space="preserve"> socialization</w:t>
      </w:r>
      <w:r w:rsidRPr="723E1244">
        <w:rPr>
          <w:rFonts w:eastAsiaTheme="minorEastAsia"/>
          <w:sz w:val="22"/>
          <w:szCs w:val="22"/>
        </w:rPr>
        <w:t xml:space="preserve"> second to eligible consumers. By prioritizing, nutrition programs will be able to maximize the number of meals they are able to provide to consumers </w:t>
      </w:r>
      <w:proofErr w:type="gramStart"/>
      <w:r w:rsidRPr="723E1244">
        <w:rPr>
          <w:rFonts w:eastAsiaTheme="minorEastAsia"/>
          <w:sz w:val="22"/>
          <w:szCs w:val="22"/>
        </w:rPr>
        <w:t>at</w:t>
      </w:r>
      <w:proofErr w:type="gramEnd"/>
      <w:r w:rsidRPr="723E1244">
        <w:rPr>
          <w:rFonts w:eastAsiaTheme="minorEastAsia"/>
          <w:sz w:val="22"/>
          <w:szCs w:val="22"/>
        </w:rPr>
        <w:t xml:space="preserve"> the greatest social and economic need.</w:t>
      </w:r>
    </w:p>
    <w:p w:rsidR="0C583395" w:rsidP="46151634" w:rsidRDefault="0C583395" w14:paraId="6EC0832D" w14:textId="019BF7C3">
      <w:pPr>
        <w:spacing w:before="120" w:after="160" w:line="360" w:lineRule="auto"/>
        <w:rPr>
          <w:rFonts w:eastAsiaTheme="minorEastAsia"/>
          <w:b/>
          <w:bCs/>
          <w:sz w:val="22"/>
          <w:szCs w:val="22"/>
          <w:u w:val="single"/>
        </w:rPr>
      </w:pPr>
      <w:r w:rsidRPr="46151634">
        <w:rPr>
          <w:rFonts w:eastAsiaTheme="minorEastAsia"/>
          <w:b/>
          <w:bCs/>
          <w:sz w:val="22"/>
          <w:szCs w:val="22"/>
          <w:u w:val="single"/>
        </w:rPr>
        <w:t>Data Collection</w:t>
      </w:r>
      <w:r w:rsidRPr="00156B54" w:rsidR="00851569">
        <w:rPr>
          <w:rFonts w:eastAsiaTheme="minorEastAsia"/>
          <w:b/>
          <w:bCs/>
          <w:sz w:val="22"/>
          <w:szCs w:val="22"/>
        </w:rPr>
        <w:t>:</w:t>
      </w:r>
    </w:p>
    <w:p w:rsidR="157595A7" w:rsidP="46151634" w:rsidRDefault="7A19AD10" w14:paraId="4DA828EC" w14:textId="672236A5">
      <w:pPr>
        <w:spacing w:before="120" w:after="160" w:line="360" w:lineRule="auto"/>
        <w:rPr>
          <w:rFonts w:eastAsiaTheme="minorEastAsia"/>
          <w:color w:val="0563C1"/>
          <w:sz w:val="22"/>
          <w:szCs w:val="22"/>
          <w:u w:val="single"/>
        </w:rPr>
      </w:pPr>
      <w:r w:rsidRPr="46151634">
        <w:rPr>
          <w:rFonts w:eastAsiaTheme="minorEastAsia"/>
          <w:sz w:val="22"/>
          <w:szCs w:val="22"/>
        </w:rPr>
        <w:t xml:space="preserve">Consumer intake information </w:t>
      </w:r>
      <w:r w:rsidRPr="46151634" w:rsidR="1E8C5635">
        <w:rPr>
          <w:rFonts w:eastAsiaTheme="minorEastAsia"/>
          <w:sz w:val="22"/>
          <w:szCs w:val="22"/>
        </w:rPr>
        <w:t xml:space="preserve">(NAPIS data) </w:t>
      </w:r>
      <w:r w:rsidRPr="46151634">
        <w:rPr>
          <w:rFonts w:eastAsiaTheme="minorEastAsia"/>
          <w:sz w:val="22"/>
          <w:szCs w:val="22"/>
        </w:rPr>
        <w:t xml:space="preserve">must be collected at initial sign-up or within </w:t>
      </w:r>
      <w:r w:rsidRPr="46151634">
        <w:rPr>
          <w:rFonts w:eastAsiaTheme="minorEastAsia"/>
          <w:b/>
          <w:bCs/>
          <w:sz w:val="22"/>
          <w:szCs w:val="22"/>
        </w:rPr>
        <w:t>two weeks</w:t>
      </w:r>
      <w:r w:rsidRPr="46151634">
        <w:rPr>
          <w:rFonts w:eastAsiaTheme="minorEastAsia"/>
          <w:sz w:val="22"/>
          <w:szCs w:val="22"/>
        </w:rPr>
        <w:t xml:space="preserve"> of the start of service</w:t>
      </w:r>
      <w:r w:rsidRPr="46151634" w:rsidR="035901E2">
        <w:rPr>
          <w:rFonts w:eastAsiaTheme="minorEastAsia"/>
          <w:sz w:val="22"/>
          <w:szCs w:val="22"/>
        </w:rPr>
        <w:t>,</w:t>
      </w:r>
      <w:r w:rsidRPr="46151634">
        <w:rPr>
          <w:rFonts w:eastAsiaTheme="minorEastAsia"/>
          <w:sz w:val="22"/>
          <w:szCs w:val="22"/>
        </w:rPr>
        <w:t xml:space="preserve"> </w:t>
      </w:r>
      <w:r w:rsidRPr="46151634" w:rsidR="18E6D76B">
        <w:rPr>
          <w:rFonts w:eastAsiaTheme="minorEastAsia"/>
          <w:sz w:val="22"/>
          <w:szCs w:val="22"/>
        </w:rPr>
        <w:t xml:space="preserve">and every 6 months </w:t>
      </w:r>
      <w:r w:rsidRPr="46151634" w:rsidR="17DF65E8">
        <w:rPr>
          <w:rFonts w:eastAsiaTheme="minorEastAsia"/>
          <w:sz w:val="22"/>
          <w:szCs w:val="22"/>
        </w:rPr>
        <w:t>after</w:t>
      </w:r>
      <w:r w:rsidRPr="46151634" w:rsidR="18E6D76B">
        <w:rPr>
          <w:rFonts w:eastAsiaTheme="minorEastAsia"/>
          <w:sz w:val="22"/>
          <w:szCs w:val="22"/>
        </w:rPr>
        <w:t xml:space="preserve"> </w:t>
      </w:r>
      <w:r w:rsidRPr="46151634">
        <w:rPr>
          <w:rFonts w:eastAsiaTheme="minorEastAsia"/>
          <w:sz w:val="22"/>
          <w:szCs w:val="22"/>
        </w:rPr>
        <w:t xml:space="preserve">for </w:t>
      </w:r>
      <w:r w:rsidR="00514289">
        <w:rPr>
          <w:rFonts w:eastAsiaTheme="minorEastAsia"/>
          <w:sz w:val="22"/>
          <w:szCs w:val="22"/>
        </w:rPr>
        <w:t>individuals</w:t>
      </w:r>
      <w:r w:rsidRPr="46151634">
        <w:rPr>
          <w:rFonts w:eastAsiaTheme="minorEastAsia"/>
          <w:sz w:val="22"/>
          <w:szCs w:val="22"/>
        </w:rPr>
        <w:t xml:space="preserve"> </w:t>
      </w:r>
      <w:proofErr w:type="gramStart"/>
      <w:r w:rsidRPr="46151634">
        <w:rPr>
          <w:rFonts w:eastAsiaTheme="minorEastAsia"/>
          <w:sz w:val="22"/>
          <w:szCs w:val="22"/>
        </w:rPr>
        <w:t>receiving</w:t>
      </w:r>
      <w:proofErr w:type="gramEnd"/>
      <w:r w:rsidRPr="46151634">
        <w:rPr>
          <w:rFonts w:eastAsiaTheme="minorEastAsia"/>
          <w:sz w:val="22"/>
          <w:szCs w:val="22"/>
        </w:rPr>
        <w:t xml:space="preserve"> traditional congregate or </w:t>
      </w:r>
      <w:r w:rsidR="00851569">
        <w:rPr>
          <w:rFonts w:eastAsiaTheme="minorEastAsia"/>
          <w:sz w:val="22"/>
          <w:szCs w:val="22"/>
        </w:rPr>
        <w:t>G</w:t>
      </w:r>
      <w:r w:rsidRPr="46151634">
        <w:rPr>
          <w:rFonts w:eastAsiaTheme="minorEastAsia"/>
          <w:sz w:val="22"/>
          <w:szCs w:val="22"/>
        </w:rPr>
        <w:t>rab</w:t>
      </w:r>
      <w:r w:rsidR="00851569">
        <w:rPr>
          <w:rFonts w:eastAsiaTheme="minorEastAsia"/>
          <w:sz w:val="22"/>
          <w:szCs w:val="22"/>
        </w:rPr>
        <w:t xml:space="preserve"> </w:t>
      </w:r>
      <w:r w:rsidRPr="46151634">
        <w:rPr>
          <w:rFonts w:eastAsiaTheme="minorEastAsia"/>
          <w:sz w:val="22"/>
          <w:szCs w:val="22"/>
        </w:rPr>
        <w:t>and</w:t>
      </w:r>
      <w:r w:rsidR="00851569">
        <w:rPr>
          <w:rFonts w:eastAsiaTheme="minorEastAsia"/>
          <w:sz w:val="22"/>
          <w:szCs w:val="22"/>
        </w:rPr>
        <w:t xml:space="preserve"> G</w:t>
      </w:r>
      <w:r w:rsidRPr="46151634" w:rsidR="00851569">
        <w:rPr>
          <w:rFonts w:eastAsiaTheme="minorEastAsia"/>
          <w:sz w:val="22"/>
          <w:szCs w:val="22"/>
        </w:rPr>
        <w:t xml:space="preserve">o </w:t>
      </w:r>
      <w:r w:rsidRPr="46151634">
        <w:rPr>
          <w:rFonts w:eastAsiaTheme="minorEastAsia"/>
          <w:sz w:val="22"/>
          <w:szCs w:val="22"/>
        </w:rPr>
        <w:t xml:space="preserve">meals. Intake information must include all required State Performance Report </w:t>
      </w:r>
      <w:r w:rsidRPr="46151634" w:rsidR="2377288D">
        <w:rPr>
          <w:rFonts w:eastAsiaTheme="minorEastAsia"/>
          <w:sz w:val="22"/>
          <w:szCs w:val="22"/>
        </w:rPr>
        <w:t>elements</w:t>
      </w:r>
      <w:r w:rsidRPr="7936AD71" w:rsidR="5342A7EA">
        <w:rPr>
          <w:rFonts w:eastAsiaTheme="minorEastAsia"/>
          <w:sz w:val="22"/>
          <w:szCs w:val="22"/>
        </w:rPr>
        <w:t xml:space="preserve"> (as determined under the OAAPS data collection system)</w:t>
      </w:r>
      <w:r w:rsidRPr="7936AD71" w:rsidR="135BC288">
        <w:rPr>
          <w:rFonts w:eastAsiaTheme="minorEastAsia"/>
          <w:sz w:val="22"/>
          <w:szCs w:val="22"/>
        </w:rPr>
        <w:t>,</w:t>
      </w:r>
      <w:r w:rsidRPr="46151634">
        <w:rPr>
          <w:rFonts w:eastAsiaTheme="minorEastAsia"/>
          <w:sz w:val="22"/>
          <w:szCs w:val="22"/>
        </w:rPr>
        <w:t xml:space="preserve"> and these cannot be skipped. </w:t>
      </w:r>
    </w:p>
    <w:p w:rsidR="157595A7" w:rsidP="723E1244" w:rsidRDefault="7A19AD10" w14:paraId="71775952" w14:textId="26973C33">
      <w:pPr>
        <w:spacing w:before="120" w:after="160" w:line="259" w:lineRule="auto"/>
        <w:rPr>
          <w:rFonts w:eastAsiaTheme="minorEastAsia"/>
          <w:sz w:val="22"/>
          <w:szCs w:val="22"/>
        </w:rPr>
      </w:pPr>
      <w:r w:rsidRPr="723E1244">
        <w:rPr>
          <w:rFonts w:eastAsiaTheme="minorEastAsia"/>
          <w:sz w:val="22"/>
          <w:szCs w:val="22"/>
        </w:rPr>
        <w:t xml:space="preserve">For all </w:t>
      </w:r>
      <w:r w:rsidR="00851569">
        <w:rPr>
          <w:rFonts w:eastAsiaTheme="minorEastAsia"/>
          <w:sz w:val="22"/>
          <w:szCs w:val="22"/>
        </w:rPr>
        <w:t>c</w:t>
      </w:r>
      <w:r w:rsidRPr="723E1244">
        <w:rPr>
          <w:rFonts w:eastAsiaTheme="minorEastAsia"/>
          <w:sz w:val="22"/>
          <w:szCs w:val="22"/>
        </w:rPr>
        <w:t xml:space="preserve">ongregate </w:t>
      </w:r>
      <w:r w:rsidRPr="723E1244" w:rsidR="4CA949BD">
        <w:rPr>
          <w:rFonts w:eastAsiaTheme="minorEastAsia"/>
          <w:sz w:val="22"/>
          <w:szCs w:val="22"/>
        </w:rPr>
        <w:t xml:space="preserve">and </w:t>
      </w:r>
      <w:r w:rsidRPr="723E1244" w:rsidR="73CCCA8C">
        <w:rPr>
          <w:rFonts w:eastAsiaTheme="minorEastAsia"/>
          <w:sz w:val="22"/>
          <w:szCs w:val="22"/>
        </w:rPr>
        <w:t>G</w:t>
      </w:r>
      <w:r w:rsidRPr="723E1244">
        <w:rPr>
          <w:rFonts w:eastAsiaTheme="minorEastAsia"/>
          <w:sz w:val="22"/>
          <w:szCs w:val="22"/>
        </w:rPr>
        <w:t xml:space="preserve">rab and </w:t>
      </w:r>
      <w:r w:rsidRPr="723E1244" w:rsidR="7C3F43BB">
        <w:rPr>
          <w:rFonts w:eastAsiaTheme="minorEastAsia"/>
          <w:sz w:val="22"/>
          <w:szCs w:val="22"/>
        </w:rPr>
        <w:t>G</w:t>
      </w:r>
      <w:r w:rsidRPr="723E1244">
        <w:rPr>
          <w:rFonts w:eastAsiaTheme="minorEastAsia"/>
          <w:sz w:val="22"/>
          <w:szCs w:val="22"/>
        </w:rPr>
        <w:t xml:space="preserve">o </w:t>
      </w:r>
      <w:r w:rsidRPr="723E1244" w:rsidR="342371DA">
        <w:rPr>
          <w:rFonts w:eastAsiaTheme="minorEastAsia"/>
          <w:sz w:val="22"/>
          <w:szCs w:val="22"/>
        </w:rPr>
        <w:t xml:space="preserve">(Title III-C1 and Title III-C2) </w:t>
      </w:r>
      <w:r w:rsidRPr="723E1244">
        <w:rPr>
          <w:rFonts w:eastAsiaTheme="minorEastAsia"/>
          <w:sz w:val="22"/>
          <w:szCs w:val="22"/>
        </w:rPr>
        <w:t xml:space="preserve">consumers: </w:t>
      </w:r>
    </w:p>
    <w:p w:rsidR="157595A7" w:rsidP="46151634" w:rsidRDefault="7A19AD10" w14:paraId="05AA9ED0" w14:textId="4B42279F">
      <w:pPr>
        <w:pStyle w:val="ListParagraph"/>
        <w:numPr>
          <w:ilvl w:val="0"/>
          <w:numId w:val="3"/>
        </w:numPr>
        <w:spacing w:before="120" w:after="160" w:line="360" w:lineRule="auto"/>
        <w:rPr>
          <w:rFonts w:eastAsiaTheme="minorEastAsia"/>
          <w:sz w:val="22"/>
          <w:szCs w:val="22"/>
        </w:rPr>
      </w:pPr>
      <w:r w:rsidRPr="46151634">
        <w:rPr>
          <w:rFonts w:eastAsiaTheme="minorEastAsia"/>
          <w:sz w:val="22"/>
          <w:szCs w:val="22"/>
        </w:rPr>
        <w:t>Age</w:t>
      </w:r>
    </w:p>
    <w:p w:rsidR="157595A7" w:rsidP="46151634" w:rsidRDefault="7A19AD10" w14:paraId="729EDDD9" w14:textId="05537007">
      <w:pPr>
        <w:pStyle w:val="ListParagraph"/>
        <w:numPr>
          <w:ilvl w:val="0"/>
          <w:numId w:val="3"/>
        </w:numPr>
        <w:spacing w:before="120" w:after="160" w:line="360" w:lineRule="auto"/>
        <w:rPr>
          <w:rFonts w:eastAsiaTheme="minorEastAsia"/>
          <w:sz w:val="22"/>
          <w:szCs w:val="22"/>
        </w:rPr>
      </w:pPr>
      <w:r w:rsidRPr="46151634">
        <w:rPr>
          <w:rFonts w:eastAsiaTheme="minorEastAsia"/>
          <w:sz w:val="22"/>
          <w:szCs w:val="22"/>
        </w:rPr>
        <w:t>Gender</w:t>
      </w:r>
    </w:p>
    <w:p w:rsidR="157595A7" w:rsidP="46151634" w:rsidRDefault="7A19AD10" w14:paraId="62D5318A" w14:textId="28A0E3CA">
      <w:pPr>
        <w:pStyle w:val="ListParagraph"/>
        <w:numPr>
          <w:ilvl w:val="0"/>
          <w:numId w:val="3"/>
        </w:numPr>
        <w:spacing w:before="120" w:after="160" w:line="360" w:lineRule="auto"/>
        <w:rPr>
          <w:rFonts w:eastAsiaTheme="minorEastAsia"/>
          <w:sz w:val="22"/>
          <w:szCs w:val="22"/>
        </w:rPr>
      </w:pPr>
      <w:r w:rsidRPr="46151634">
        <w:rPr>
          <w:rFonts w:eastAsiaTheme="minorEastAsia"/>
          <w:sz w:val="22"/>
          <w:szCs w:val="22"/>
        </w:rPr>
        <w:t>Geographic location (urban or rural)</w:t>
      </w:r>
    </w:p>
    <w:p w:rsidR="157595A7" w:rsidP="46151634" w:rsidRDefault="7A19AD10" w14:paraId="5ACC0943" w14:textId="1FA2E884">
      <w:pPr>
        <w:pStyle w:val="ListParagraph"/>
        <w:numPr>
          <w:ilvl w:val="0"/>
          <w:numId w:val="3"/>
        </w:numPr>
        <w:spacing w:before="120" w:after="160" w:line="360" w:lineRule="auto"/>
        <w:rPr>
          <w:rFonts w:eastAsiaTheme="minorEastAsia"/>
          <w:sz w:val="22"/>
          <w:szCs w:val="22"/>
        </w:rPr>
      </w:pPr>
      <w:r w:rsidRPr="46151634">
        <w:rPr>
          <w:rFonts w:eastAsiaTheme="minorEastAsia"/>
          <w:sz w:val="22"/>
          <w:szCs w:val="22"/>
        </w:rPr>
        <w:t>Poverty Status</w:t>
      </w:r>
    </w:p>
    <w:p w:rsidR="157595A7" w:rsidP="46151634" w:rsidRDefault="7A19AD10" w14:paraId="3E76EF24" w14:textId="33C9DCAE">
      <w:pPr>
        <w:pStyle w:val="ListParagraph"/>
        <w:numPr>
          <w:ilvl w:val="0"/>
          <w:numId w:val="3"/>
        </w:numPr>
        <w:spacing w:before="120" w:after="160" w:line="360" w:lineRule="auto"/>
        <w:rPr>
          <w:rFonts w:eastAsiaTheme="minorEastAsia"/>
          <w:sz w:val="22"/>
          <w:szCs w:val="22"/>
        </w:rPr>
      </w:pPr>
      <w:r w:rsidRPr="46151634">
        <w:rPr>
          <w:rFonts w:eastAsiaTheme="minorEastAsia"/>
          <w:sz w:val="22"/>
          <w:szCs w:val="22"/>
        </w:rPr>
        <w:t>Household Status (alone or lives with others)</w:t>
      </w:r>
    </w:p>
    <w:p w:rsidR="157595A7" w:rsidP="46151634" w:rsidRDefault="7A19AD10" w14:paraId="329FD7B3" w14:textId="1DDC50E3">
      <w:pPr>
        <w:pStyle w:val="ListParagraph"/>
        <w:numPr>
          <w:ilvl w:val="0"/>
          <w:numId w:val="3"/>
        </w:numPr>
        <w:spacing w:before="120" w:after="160" w:line="360" w:lineRule="auto"/>
        <w:rPr>
          <w:rFonts w:eastAsiaTheme="minorEastAsia"/>
          <w:sz w:val="22"/>
          <w:szCs w:val="22"/>
        </w:rPr>
      </w:pPr>
      <w:r w:rsidRPr="46151634">
        <w:rPr>
          <w:rFonts w:eastAsiaTheme="minorEastAsia"/>
          <w:sz w:val="22"/>
          <w:szCs w:val="22"/>
        </w:rPr>
        <w:t>Ethnicity</w:t>
      </w:r>
    </w:p>
    <w:p w:rsidR="157595A7" w:rsidP="46151634" w:rsidRDefault="7A19AD10" w14:paraId="47D1752B" w14:textId="5FB763DC">
      <w:pPr>
        <w:pStyle w:val="ListParagraph"/>
        <w:numPr>
          <w:ilvl w:val="0"/>
          <w:numId w:val="3"/>
        </w:numPr>
        <w:spacing w:before="120" w:after="160" w:line="360" w:lineRule="auto"/>
        <w:rPr>
          <w:rFonts w:eastAsiaTheme="minorEastAsia"/>
          <w:sz w:val="22"/>
          <w:szCs w:val="22"/>
        </w:rPr>
      </w:pPr>
      <w:r w:rsidRPr="46151634">
        <w:rPr>
          <w:rFonts w:eastAsiaTheme="minorEastAsia"/>
          <w:sz w:val="22"/>
          <w:szCs w:val="22"/>
        </w:rPr>
        <w:t>Race</w:t>
      </w:r>
    </w:p>
    <w:p w:rsidR="157595A7" w:rsidP="46151634" w:rsidRDefault="7A19AD10" w14:paraId="60A0A304" w14:textId="00D76BC9">
      <w:pPr>
        <w:pStyle w:val="ListParagraph"/>
        <w:numPr>
          <w:ilvl w:val="0"/>
          <w:numId w:val="3"/>
        </w:numPr>
        <w:spacing w:before="120" w:after="160" w:line="360" w:lineRule="auto"/>
        <w:rPr>
          <w:rFonts w:eastAsiaTheme="minorEastAsia"/>
          <w:sz w:val="22"/>
          <w:szCs w:val="22"/>
        </w:rPr>
      </w:pPr>
      <w:r w:rsidRPr="46151634">
        <w:rPr>
          <w:rFonts w:eastAsiaTheme="minorEastAsia"/>
          <w:sz w:val="22"/>
          <w:szCs w:val="22"/>
        </w:rPr>
        <w:t>Minority Status</w:t>
      </w:r>
    </w:p>
    <w:p w:rsidR="157595A7" w:rsidP="46151634" w:rsidRDefault="7A19AD10" w14:paraId="604300CD" w14:textId="58DDCC66">
      <w:pPr>
        <w:pStyle w:val="ListParagraph"/>
        <w:numPr>
          <w:ilvl w:val="0"/>
          <w:numId w:val="3"/>
        </w:numPr>
        <w:spacing w:before="120" w:after="160" w:line="360" w:lineRule="auto"/>
        <w:rPr>
          <w:rFonts w:eastAsiaTheme="minorEastAsia"/>
          <w:sz w:val="22"/>
          <w:szCs w:val="22"/>
        </w:rPr>
      </w:pPr>
      <w:r w:rsidRPr="421D6012" w:rsidR="7A19AD10">
        <w:rPr>
          <w:rFonts w:eastAsia="HGｺﾞｼｯｸM" w:eastAsiaTheme="minorEastAsia"/>
          <w:sz w:val="22"/>
          <w:szCs w:val="22"/>
        </w:rPr>
        <w:t xml:space="preserve">Nutrition Risk: Nutrition Screening Initiative </w:t>
      </w:r>
      <w:hyperlink r:id="Rec2c864392db4003">
        <w:r w:rsidRPr="421D6012" w:rsidR="7A19AD10">
          <w:rPr>
            <w:rStyle w:val="Hyperlink"/>
            <w:rFonts w:eastAsia="HGｺﾞｼｯｸM" w:eastAsiaTheme="minorEastAsia"/>
            <w:sz w:val="22"/>
            <w:szCs w:val="22"/>
          </w:rPr>
          <w:t>Determine Your Nutritional Health Checklist</w:t>
        </w:r>
      </w:hyperlink>
      <w:r w:rsidR="006D5B97">
        <w:rPr/>
        <w:t xml:space="preserve"> </w:t>
      </w:r>
      <w:r w:rsidRPr="421D6012" w:rsidR="7A19AD10">
        <w:rPr>
          <w:rFonts w:eastAsia="HGｺﾞｼｯｸM" w:eastAsiaTheme="minorEastAsia"/>
          <w:sz w:val="22"/>
          <w:szCs w:val="22"/>
        </w:rPr>
        <w:t>(per intake or evaluation by Program)</w:t>
      </w:r>
    </w:p>
    <w:p w:rsidRPr="00156B54" w:rsidR="157595A7" w:rsidP="46151634" w:rsidRDefault="157595A7" w14:paraId="4914664A" w14:textId="20E44738">
      <w:pPr>
        <w:spacing w:before="120" w:after="160" w:line="360" w:lineRule="auto"/>
        <w:rPr>
          <w:rFonts w:eastAsiaTheme="minorEastAsia"/>
          <w:b/>
          <w:bCs/>
          <w:sz w:val="22"/>
          <w:szCs w:val="22"/>
        </w:rPr>
      </w:pPr>
      <w:r w:rsidRPr="46151634">
        <w:rPr>
          <w:rFonts w:eastAsiaTheme="minorEastAsia"/>
          <w:b/>
          <w:bCs/>
          <w:sz w:val="22"/>
          <w:szCs w:val="22"/>
          <w:u w:val="single"/>
        </w:rPr>
        <w:t>Reporting</w:t>
      </w:r>
      <w:r w:rsidR="00851569">
        <w:rPr>
          <w:rFonts w:eastAsiaTheme="minorEastAsia"/>
          <w:b/>
          <w:bCs/>
          <w:sz w:val="22"/>
          <w:szCs w:val="22"/>
        </w:rPr>
        <w:t>:</w:t>
      </w:r>
    </w:p>
    <w:p w:rsidR="3B55881A" w:rsidP="723E1244" w:rsidRDefault="157595A7" w14:paraId="3F69699B" w14:textId="0D5A3F29">
      <w:pPr>
        <w:spacing w:before="120" w:after="160" w:line="360" w:lineRule="auto"/>
        <w:rPr>
          <w:rFonts w:eastAsiaTheme="minorEastAsia"/>
          <w:sz w:val="22"/>
          <w:szCs w:val="22"/>
        </w:rPr>
      </w:pPr>
      <w:r w:rsidRPr="723E1244">
        <w:rPr>
          <w:rFonts w:eastAsiaTheme="minorEastAsia"/>
          <w:sz w:val="22"/>
          <w:szCs w:val="22"/>
        </w:rPr>
        <w:t>AAAs are required to submit a monthly Title III</w:t>
      </w:r>
      <w:r w:rsidRPr="723E1244" w:rsidR="3C199103">
        <w:rPr>
          <w:rFonts w:eastAsiaTheme="minorEastAsia"/>
          <w:sz w:val="22"/>
          <w:szCs w:val="22"/>
        </w:rPr>
        <w:t>C</w:t>
      </w:r>
      <w:r w:rsidRPr="723E1244">
        <w:rPr>
          <w:rFonts w:eastAsiaTheme="minorEastAsia"/>
          <w:sz w:val="22"/>
          <w:szCs w:val="22"/>
        </w:rPr>
        <w:t xml:space="preserve"> invoice </w:t>
      </w:r>
      <w:r w:rsidRPr="723E1244" w:rsidR="0BAC39F7">
        <w:rPr>
          <w:rFonts w:eastAsiaTheme="minorEastAsia"/>
          <w:sz w:val="22"/>
          <w:szCs w:val="22"/>
        </w:rPr>
        <w:t>accompanied by a</w:t>
      </w:r>
      <w:r w:rsidRPr="723E1244">
        <w:rPr>
          <w:rFonts w:eastAsiaTheme="minorEastAsia"/>
          <w:sz w:val="22"/>
          <w:szCs w:val="22"/>
        </w:rPr>
        <w:t xml:space="preserve"> backup document </w:t>
      </w:r>
      <w:r w:rsidRPr="723E1244" w:rsidR="3470D809">
        <w:rPr>
          <w:rFonts w:eastAsiaTheme="minorEastAsia"/>
          <w:sz w:val="22"/>
          <w:szCs w:val="22"/>
        </w:rPr>
        <w:t xml:space="preserve">reporting </w:t>
      </w:r>
      <w:r w:rsidRPr="723E1244">
        <w:rPr>
          <w:rFonts w:eastAsiaTheme="minorEastAsia"/>
          <w:sz w:val="22"/>
          <w:szCs w:val="22"/>
        </w:rPr>
        <w:t>total meals served as well as gross revenues and expenses to calculate Title III</w:t>
      </w:r>
      <w:r w:rsidRPr="723E1244" w:rsidR="252044B7">
        <w:rPr>
          <w:rFonts w:eastAsiaTheme="minorEastAsia"/>
          <w:sz w:val="22"/>
          <w:szCs w:val="22"/>
        </w:rPr>
        <w:t xml:space="preserve"> funding </w:t>
      </w:r>
      <w:proofErr w:type="gramStart"/>
      <w:r w:rsidRPr="723E1244" w:rsidR="252044B7">
        <w:rPr>
          <w:rFonts w:eastAsiaTheme="minorEastAsia"/>
          <w:sz w:val="22"/>
          <w:szCs w:val="22"/>
        </w:rPr>
        <w:t>re</w:t>
      </w:r>
      <w:r w:rsidRPr="723E1244">
        <w:rPr>
          <w:rFonts w:eastAsiaTheme="minorEastAsia"/>
          <w:sz w:val="22"/>
          <w:szCs w:val="22"/>
        </w:rPr>
        <w:t>quest</w:t>
      </w:r>
      <w:proofErr w:type="gramEnd"/>
      <w:r w:rsidRPr="723E1244">
        <w:rPr>
          <w:rFonts w:eastAsiaTheme="minorEastAsia"/>
          <w:sz w:val="22"/>
          <w:szCs w:val="22"/>
        </w:rPr>
        <w:t xml:space="preserve">. On the </w:t>
      </w:r>
      <w:r w:rsidRPr="723E1244" w:rsidR="14CE162A">
        <w:rPr>
          <w:rFonts w:eastAsiaTheme="minorEastAsia"/>
          <w:sz w:val="22"/>
          <w:szCs w:val="22"/>
        </w:rPr>
        <w:t xml:space="preserve">Meal Information tab of this backup document, </w:t>
      </w:r>
      <w:r w:rsidRPr="723E1244" w:rsidR="3FC667C6">
        <w:rPr>
          <w:rFonts w:eastAsiaTheme="minorEastAsia"/>
          <w:sz w:val="22"/>
          <w:szCs w:val="22"/>
        </w:rPr>
        <w:t xml:space="preserve">Grab and Go </w:t>
      </w:r>
      <w:r w:rsidR="004839B3">
        <w:rPr>
          <w:rFonts w:eastAsiaTheme="minorEastAsia"/>
          <w:sz w:val="22"/>
          <w:szCs w:val="22"/>
        </w:rPr>
        <w:t>M</w:t>
      </w:r>
      <w:r w:rsidRPr="723E1244" w:rsidR="3FC667C6">
        <w:rPr>
          <w:rFonts w:eastAsiaTheme="minorEastAsia"/>
          <w:sz w:val="22"/>
          <w:szCs w:val="22"/>
        </w:rPr>
        <w:t xml:space="preserve">eals under Title III-C1 should be listed </w:t>
      </w:r>
      <w:r w:rsidRPr="723E1244" w:rsidR="2E3F4581">
        <w:rPr>
          <w:rFonts w:eastAsiaTheme="minorEastAsia"/>
          <w:sz w:val="22"/>
          <w:szCs w:val="22"/>
        </w:rPr>
        <w:t>separately</w:t>
      </w:r>
      <w:r w:rsidRPr="723E1244" w:rsidR="3FC667C6">
        <w:rPr>
          <w:rFonts w:eastAsiaTheme="minorEastAsia"/>
          <w:sz w:val="22"/>
          <w:szCs w:val="22"/>
        </w:rPr>
        <w:t xml:space="preserve"> under congregate meals, and </w:t>
      </w:r>
      <w:r w:rsidRPr="723E1244" w:rsidR="14CE162A">
        <w:rPr>
          <w:rFonts w:eastAsiaTheme="minorEastAsia"/>
          <w:sz w:val="22"/>
          <w:szCs w:val="22"/>
        </w:rPr>
        <w:t xml:space="preserve">Grab and Go </w:t>
      </w:r>
      <w:r w:rsidR="004839B3">
        <w:rPr>
          <w:rFonts w:eastAsiaTheme="minorEastAsia"/>
          <w:sz w:val="22"/>
          <w:szCs w:val="22"/>
        </w:rPr>
        <w:t>M</w:t>
      </w:r>
      <w:r w:rsidRPr="723E1244" w:rsidR="14CE162A">
        <w:rPr>
          <w:rFonts w:eastAsiaTheme="minorEastAsia"/>
          <w:sz w:val="22"/>
          <w:szCs w:val="22"/>
        </w:rPr>
        <w:t>eals</w:t>
      </w:r>
      <w:r w:rsidRPr="723E1244" w:rsidR="3BFAD40A">
        <w:rPr>
          <w:rFonts w:eastAsiaTheme="minorEastAsia"/>
          <w:sz w:val="22"/>
          <w:szCs w:val="22"/>
        </w:rPr>
        <w:t xml:space="preserve"> under Title III-C</w:t>
      </w:r>
      <w:r w:rsidRPr="723E1244" w:rsidR="3AFCE90F">
        <w:rPr>
          <w:rFonts w:eastAsiaTheme="minorEastAsia"/>
          <w:sz w:val="22"/>
          <w:szCs w:val="22"/>
        </w:rPr>
        <w:t>2 should</w:t>
      </w:r>
      <w:r w:rsidRPr="723E1244" w:rsidR="14CE162A">
        <w:rPr>
          <w:rFonts w:eastAsiaTheme="minorEastAsia"/>
          <w:sz w:val="22"/>
          <w:szCs w:val="22"/>
        </w:rPr>
        <w:t xml:space="preserve"> be listed separately under </w:t>
      </w:r>
      <w:r w:rsidR="00851569">
        <w:rPr>
          <w:rFonts w:eastAsiaTheme="minorEastAsia"/>
          <w:sz w:val="22"/>
          <w:szCs w:val="22"/>
        </w:rPr>
        <w:t>h</w:t>
      </w:r>
      <w:r w:rsidRPr="723E1244" w:rsidR="14CE162A">
        <w:rPr>
          <w:rFonts w:eastAsiaTheme="minorEastAsia"/>
          <w:sz w:val="22"/>
          <w:szCs w:val="22"/>
        </w:rPr>
        <w:t xml:space="preserve">ome </w:t>
      </w:r>
      <w:r w:rsidR="00851569">
        <w:rPr>
          <w:rFonts w:eastAsiaTheme="minorEastAsia"/>
          <w:sz w:val="22"/>
          <w:szCs w:val="22"/>
        </w:rPr>
        <w:t>d</w:t>
      </w:r>
      <w:r w:rsidRPr="723E1244" w:rsidR="14CE162A">
        <w:rPr>
          <w:rFonts w:eastAsiaTheme="minorEastAsia"/>
          <w:sz w:val="22"/>
          <w:szCs w:val="22"/>
        </w:rPr>
        <w:t xml:space="preserve">elivered </w:t>
      </w:r>
      <w:r w:rsidR="00851569">
        <w:rPr>
          <w:rFonts w:eastAsiaTheme="minorEastAsia"/>
          <w:sz w:val="22"/>
          <w:szCs w:val="22"/>
        </w:rPr>
        <w:t>m</w:t>
      </w:r>
      <w:r w:rsidRPr="723E1244" w:rsidR="14CE162A">
        <w:rPr>
          <w:rFonts w:eastAsiaTheme="minorEastAsia"/>
          <w:sz w:val="22"/>
          <w:szCs w:val="22"/>
        </w:rPr>
        <w:t xml:space="preserve">eals.  </w:t>
      </w:r>
      <w:r w:rsidRPr="723E1244" w:rsidR="7A119F58">
        <w:rPr>
          <w:rFonts w:eastAsiaTheme="minorEastAsia"/>
          <w:sz w:val="22"/>
          <w:szCs w:val="22"/>
        </w:rPr>
        <w:t>Refer to PI-</w:t>
      </w:r>
      <w:r w:rsidRPr="006D5B97" w:rsidR="7A119F58">
        <w:rPr>
          <w:rFonts w:eastAsiaTheme="minorEastAsia"/>
          <w:sz w:val="22"/>
          <w:szCs w:val="22"/>
        </w:rPr>
        <w:t>25-</w:t>
      </w:r>
      <w:r w:rsidRPr="006D5B97" w:rsidR="006D5B97">
        <w:rPr>
          <w:rFonts w:eastAsiaTheme="minorEastAsia"/>
          <w:sz w:val="22"/>
          <w:szCs w:val="22"/>
        </w:rPr>
        <w:t>12</w:t>
      </w:r>
      <w:r w:rsidRPr="723E1244" w:rsidR="006D5B97">
        <w:rPr>
          <w:rFonts w:eastAsiaTheme="minorEastAsia"/>
          <w:sz w:val="22"/>
          <w:szCs w:val="22"/>
        </w:rPr>
        <w:t xml:space="preserve"> regarding</w:t>
      </w:r>
      <w:r w:rsidRPr="723E1244" w:rsidR="00FF4AD7">
        <w:rPr>
          <w:rFonts w:eastAsiaTheme="minorEastAsia"/>
          <w:sz w:val="22"/>
          <w:szCs w:val="22"/>
        </w:rPr>
        <w:t xml:space="preserve"> procedure for Title III-C monthly invoice submission. </w:t>
      </w:r>
    </w:p>
    <w:p w:rsidRPr="00156B54" w:rsidR="3B55881A" w:rsidP="723E1244" w:rsidRDefault="2ADB9D77" w14:paraId="13593CE8" w14:textId="752F2C0A">
      <w:pPr>
        <w:pStyle w:val="Heading1"/>
        <w:spacing w:before="0" w:after="0" w:line="360" w:lineRule="auto"/>
        <w:rPr>
          <w:rFonts w:asciiTheme="minorHAnsi" w:hAnsiTheme="minorHAnsi" w:eastAsiaTheme="minorEastAsia" w:cstheme="minorBidi"/>
          <w:b/>
          <w:bCs/>
          <w:color w:val="auto"/>
          <w:sz w:val="22"/>
          <w:szCs w:val="22"/>
        </w:rPr>
      </w:pPr>
      <w:r w:rsidRPr="723E1244">
        <w:rPr>
          <w:rFonts w:asciiTheme="minorHAnsi" w:hAnsiTheme="minorHAnsi" w:eastAsiaTheme="minorEastAsia" w:cstheme="minorBidi"/>
          <w:b/>
          <w:bCs/>
          <w:color w:val="auto"/>
          <w:sz w:val="22"/>
          <w:szCs w:val="22"/>
          <w:u w:val="single"/>
        </w:rPr>
        <w:t xml:space="preserve">Allocations of Title III-C1 </w:t>
      </w:r>
      <w:r w:rsidRPr="723E1244" w:rsidR="6FC98583">
        <w:rPr>
          <w:rFonts w:asciiTheme="minorHAnsi" w:hAnsiTheme="minorHAnsi" w:eastAsiaTheme="minorEastAsia" w:cstheme="minorBidi"/>
          <w:b/>
          <w:bCs/>
          <w:color w:val="auto"/>
          <w:sz w:val="22"/>
          <w:szCs w:val="22"/>
          <w:u w:val="single"/>
        </w:rPr>
        <w:t xml:space="preserve">Funding </w:t>
      </w:r>
      <w:r w:rsidRPr="723E1244" w:rsidR="35EE9A32">
        <w:rPr>
          <w:rFonts w:asciiTheme="minorHAnsi" w:hAnsiTheme="minorHAnsi" w:eastAsiaTheme="minorEastAsia" w:cstheme="minorBidi"/>
          <w:b/>
          <w:bCs/>
          <w:color w:val="auto"/>
          <w:sz w:val="22"/>
          <w:szCs w:val="22"/>
          <w:u w:val="single"/>
        </w:rPr>
        <w:t>for Grab and Go meals</w:t>
      </w:r>
      <w:r w:rsidRPr="723E1244" w:rsidR="6FC98583">
        <w:rPr>
          <w:rFonts w:asciiTheme="minorHAnsi" w:hAnsiTheme="minorHAnsi" w:eastAsiaTheme="minorEastAsia" w:cstheme="minorBidi"/>
          <w:b/>
          <w:bCs/>
          <w:color w:val="auto"/>
          <w:sz w:val="22"/>
          <w:szCs w:val="22"/>
          <w:u w:val="single"/>
        </w:rPr>
        <w:t xml:space="preserve"> </w:t>
      </w:r>
      <w:r w:rsidRPr="723E1244" w:rsidR="60F781B0">
        <w:rPr>
          <w:rFonts w:asciiTheme="minorHAnsi" w:hAnsiTheme="minorHAnsi" w:eastAsiaTheme="minorEastAsia" w:cstheme="minorBidi"/>
          <w:b/>
          <w:bCs/>
          <w:color w:val="auto"/>
          <w:sz w:val="22"/>
          <w:szCs w:val="22"/>
          <w:u w:val="single"/>
        </w:rPr>
        <w:t>(*)</w:t>
      </w:r>
      <w:r w:rsidR="00851569">
        <w:rPr>
          <w:rFonts w:asciiTheme="minorHAnsi" w:hAnsiTheme="minorHAnsi" w:eastAsiaTheme="minorEastAsia" w:cstheme="minorBidi"/>
          <w:b/>
          <w:bCs/>
          <w:color w:val="auto"/>
          <w:sz w:val="22"/>
          <w:szCs w:val="22"/>
        </w:rPr>
        <w:t>:</w:t>
      </w:r>
    </w:p>
    <w:p w:rsidR="3B55881A" w:rsidP="2F712A79" w:rsidRDefault="7D8E842B" w14:paraId="6CD88209" w14:textId="746102FE">
      <w:pPr>
        <w:spacing w:before="120" w:after="160" w:line="360" w:lineRule="auto"/>
        <w:rPr>
          <w:rFonts w:eastAsiaTheme="minorEastAsia"/>
          <w:sz w:val="22"/>
          <w:szCs w:val="22"/>
        </w:rPr>
      </w:pPr>
      <w:r w:rsidRPr="7C2E05C3">
        <w:rPr>
          <w:rFonts w:eastAsiaTheme="minorEastAsia"/>
          <w:sz w:val="22"/>
          <w:szCs w:val="22"/>
        </w:rPr>
        <w:t xml:space="preserve">Guidelines under the OAA Final Rule Regulations </w:t>
      </w:r>
      <w:r w:rsidRPr="7C2E05C3" w:rsidR="0088B33B">
        <w:rPr>
          <w:rFonts w:eastAsiaTheme="minorEastAsia"/>
          <w:sz w:val="22"/>
          <w:szCs w:val="22"/>
        </w:rPr>
        <w:t xml:space="preserve">(1321.87) </w:t>
      </w:r>
      <w:r w:rsidRPr="7C2E05C3" w:rsidR="62F2272A">
        <w:rPr>
          <w:rFonts w:eastAsiaTheme="minorEastAsia"/>
          <w:sz w:val="22"/>
          <w:szCs w:val="22"/>
        </w:rPr>
        <w:t>authorize</w:t>
      </w:r>
      <w:r w:rsidRPr="7C2E05C3">
        <w:rPr>
          <w:rFonts w:eastAsiaTheme="minorEastAsia"/>
          <w:sz w:val="22"/>
          <w:szCs w:val="22"/>
        </w:rPr>
        <w:t xml:space="preserve"> AGE to establish </w:t>
      </w:r>
      <w:r w:rsidRPr="7C2E05C3" w:rsidR="69EF8A01">
        <w:rPr>
          <w:rFonts w:eastAsiaTheme="minorEastAsia"/>
          <w:sz w:val="22"/>
          <w:szCs w:val="22"/>
        </w:rPr>
        <w:t xml:space="preserve">a percentage of Title III-C1 funding that can be used for Grab and Go </w:t>
      </w:r>
      <w:r w:rsidR="004839B3">
        <w:rPr>
          <w:rFonts w:eastAsiaTheme="minorEastAsia"/>
          <w:sz w:val="22"/>
          <w:szCs w:val="22"/>
        </w:rPr>
        <w:t>M</w:t>
      </w:r>
      <w:r w:rsidRPr="7C2E05C3" w:rsidR="69EF8A01">
        <w:rPr>
          <w:rFonts w:eastAsiaTheme="minorEastAsia"/>
          <w:sz w:val="22"/>
          <w:szCs w:val="22"/>
        </w:rPr>
        <w:t xml:space="preserve">eals served under the </w:t>
      </w:r>
      <w:r w:rsidRPr="7C2E05C3" w:rsidR="34CB45BA">
        <w:rPr>
          <w:rFonts w:eastAsiaTheme="minorEastAsia"/>
          <w:sz w:val="22"/>
          <w:szCs w:val="22"/>
        </w:rPr>
        <w:t>Congregate</w:t>
      </w:r>
      <w:r w:rsidRPr="7C2E05C3" w:rsidR="69EF8A01">
        <w:rPr>
          <w:rFonts w:eastAsiaTheme="minorEastAsia"/>
          <w:sz w:val="22"/>
          <w:szCs w:val="22"/>
        </w:rPr>
        <w:t xml:space="preserve"> Nutrition Program.  AGE has established that AAAs can </w:t>
      </w:r>
      <w:r w:rsidRPr="7C2E05C3" w:rsidR="6490D3C2">
        <w:rPr>
          <w:rFonts w:eastAsiaTheme="minorEastAsia"/>
          <w:sz w:val="22"/>
          <w:szCs w:val="22"/>
        </w:rPr>
        <w:t xml:space="preserve">expend no more than 15% of Title III-C1 funding for Grab and Go </w:t>
      </w:r>
      <w:r w:rsidR="00851569">
        <w:rPr>
          <w:rFonts w:eastAsiaTheme="minorEastAsia"/>
          <w:sz w:val="22"/>
          <w:szCs w:val="22"/>
        </w:rPr>
        <w:t>c</w:t>
      </w:r>
      <w:r w:rsidRPr="7C2E05C3" w:rsidR="6490D3C2">
        <w:rPr>
          <w:rFonts w:eastAsiaTheme="minorEastAsia"/>
          <w:sz w:val="22"/>
          <w:szCs w:val="22"/>
        </w:rPr>
        <w:t>ongregate meals.</w:t>
      </w:r>
      <w:r w:rsidRPr="7C2E05C3" w:rsidR="2B060F28">
        <w:rPr>
          <w:rFonts w:eastAsiaTheme="minorEastAsia"/>
          <w:sz w:val="22"/>
          <w:szCs w:val="22"/>
        </w:rPr>
        <w:t xml:space="preserve">  </w:t>
      </w:r>
    </w:p>
    <w:p w:rsidR="3B55881A" w:rsidP="723E1244" w:rsidRDefault="7CFB757D" w14:paraId="571E9C03" w14:textId="5114D624">
      <w:pPr>
        <w:spacing w:before="120" w:after="160" w:line="360" w:lineRule="auto"/>
        <w:rPr>
          <w:rFonts w:eastAsiaTheme="minorEastAsia"/>
          <w:sz w:val="22"/>
          <w:szCs w:val="22"/>
        </w:rPr>
      </w:pPr>
      <w:proofErr w:type="gramStart"/>
      <w:r w:rsidRPr="723E1244">
        <w:rPr>
          <w:rFonts w:eastAsiaTheme="minorEastAsia"/>
          <w:sz w:val="22"/>
          <w:szCs w:val="22"/>
        </w:rPr>
        <w:t>In the course of</w:t>
      </w:r>
      <w:proofErr w:type="gramEnd"/>
      <w:r w:rsidRPr="723E1244">
        <w:rPr>
          <w:rFonts w:eastAsiaTheme="minorEastAsia"/>
          <w:sz w:val="22"/>
          <w:szCs w:val="22"/>
        </w:rPr>
        <w:t xml:space="preserve"> developing annual budgets for the entirety of Title III services, </w:t>
      </w:r>
      <w:r w:rsidRPr="723E1244" w:rsidR="61219A5F">
        <w:rPr>
          <w:rFonts w:eastAsiaTheme="minorEastAsia"/>
          <w:sz w:val="22"/>
          <w:szCs w:val="22"/>
        </w:rPr>
        <w:t xml:space="preserve">AAAs </w:t>
      </w:r>
      <w:r w:rsidRPr="723E1244" w:rsidR="1236CF9F">
        <w:rPr>
          <w:rFonts w:eastAsiaTheme="minorEastAsia"/>
          <w:sz w:val="22"/>
          <w:szCs w:val="22"/>
        </w:rPr>
        <w:t>can request</w:t>
      </w:r>
      <w:r w:rsidRPr="723E1244" w:rsidR="28497C57">
        <w:rPr>
          <w:rFonts w:eastAsiaTheme="minorEastAsia"/>
          <w:sz w:val="22"/>
          <w:szCs w:val="22"/>
        </w:rPr>
        <w:t xml:space="preserve"> </w:t>
      </w:r>
      <w:r w:rsidRPr="723E1244" w:rsidR="262E2DD6">
        <w:rPr>
          <w:rFonts w:eastAsiaTheme="minorEastAsia"/>
          <w:sz w:val="22"/>
          <w:szCs w:val="22"/>
        </w:rPr>
        <w:t>funding transfer</w:t>
      </w:r>
      <w:r w:rsidRPr="723E1244" w:rsidR="61219A5F">
        <w:rPr>
          <w:rFonts w:eastAsiaTheme="minorEastAsia"/>
          <w:sz w:val="22"/>
          <w:szCs w:val="22"/>
        </w:rPr>
        <w:t xml:space="preserve">s </w:t>
      </w:r>
      <w:r w:rsidRPr="723E1244" w:rsidR="008B157E">
        <w:rPr>
          <w:rFonts w:eastAsiaTheme="minorEastAsia"/>
          <w:sz w:val="22"/>
          <w:szCs w:val="22"/>
        </w:rPr>
        <w:t>that identif</w:t>
      </w:r>
      <w:r w:rsidRPr="723E1244" w:rsidR="1CD100BA">
        <w:rPr>
          <w:rFonts w:eastAsiaTheme="minorEastAsia"/>
          <w:sz w:val="22"/>
          <w:szCs w:val="22"/>
        </w:rPr>
        <w:t>y</w:t>
      </w:r>
      <w:r w:rsidRPr="723E1244" w:rsidR="008B157E">
        <w:rPr>
          <w:rFonts w:eastAsiaTheme="minorEastAsia"/>
          <w:sz w:val="22"/>
          <w:szCs w:val="22"/>
        </w:rPr>
        <w:t xml:space="preserve"> </w:t>
      </w:r>
      <w:r w:rsidRPr="723E1244" w:rsidR="05ACD426">
        <w:rPr>
          <w:rFonts w:eastAsiaTheme="minorEastAsia"/>
          <w:sz w:val="22"/>
          <w:szCs w:val="22"/>
        </w:rPr>
        <w:t>limited</w:t>
      </w:r>
      <w:r w:rsidRPr="723E1244" w:rsidR="008B157E">
        <w:rPr>
          <w:rFonts w:eastAsiaTheme="minorEastAsia"/>
          <w:sz w:val="22"/>
          <w:szCs w:val="22"/>
        </w:rPr>
        <w:t xml:space="preserve"> </w:t>
      </w:r>
      <w:r w:rsidRPr="723E1244" w:rsidR="6DEE114F">
        <w:rPr>
          <w:rFonts w:eastAsiaTheme="minorEastAsia"/>
          <w:sz w:val="22"/>
          <w:szCs w:val="22"/>
        </w:rPr>
        <w:t>move</w:t>
      </w:r>
      <w:r w:rsidRPr="723E1244" w:rsidR="5FAFE786">
        <w:rPr>
          <w:rFonts w:eastAsiaTheme="minorEastAsia"/>
          <w:sz w:val="22"/>
          <w:szCs w:val="22"/>
        </w:rPr>
        <w:t xml:space="preserve">ment of </w:t>
      </w:r>
      <w:r w:rsidRPr="723E1244" w:rsidR="6DEE114F">
        <w:rPr>
          <w:rFonts w:eastAsiaTheme="minorEastAsia"/>
          <w:sz w:val="22"/>
          <w:szCs w:val="22"/>
        </w:rPr>
        <w:t>funding between Title III-B, Title III-C1, and Title III-C2</w:t>
      </w:r>
      <w:r w:rsidRPr="723E1244" w:rsidR="25E5FDDD">
        <w:rPr>
          <w:rFonts w:eastAsiaTheme="minorEastAsia"/>
          <w:sz w:val="22"/>
          <w:szCs w:val="22"/>
        </w:rPr>
        <w:t xml:space="preserve">. </w:t>
      </w:r>
      <w:r w:rsidRPr="723E1244" w:rsidR="6DE55D2D">
        <w:rPr>
          <w:rFonts w:eastAsiaTheme="minorEastAsia"/>
          <w:sz w:val="22"/>
          <w:szCs w:val="22"/>
        </w:rPr>
        <w:t>Following the wider III-B, III-C1, and III-C2 transfer, t</w:t>
      </w:r>
      <w:r w:rsidRPr="723E1244" w:rsidR="10A2CA96">
        <w:rPr>
          <w:rFonts w:eastAsiaTheme="minorEastAsia"/>
          <w:sz w:val="22"/>
          <w:szCs w:val="22"/>
        </w:rPr>
        <w:t>he AAA/Nutritio</w:t>
      </w:r>
      <w:r w:rsidRPr="723E1244" w:rsidR="7FB4C58B">
        <w:rPr>
          <w:rFonts w:eastAsiaTheme="minorEastAsia"/>
          <w:sz w:val="22"/>
          <w:szCs w:val="22"/>
        </w:rPr>
        <w:t>n</w:t>
      </w:r>
      <w:r w:rsidRPr="723E1244" w:rsidR="10A2CA96">
        <w:rPr>
          <w:rFonts w:eastAsiaTheme="minorEastAsia"/>
          <w:sz w:val="22"/>
          <w:szCs w:val="22"/>
        </w:rPr>
        <w:t xml:space="preserve"> </w:t>
      </w:r>
      <w:r w:rsidRPr="723E1244" w:rsidR="4B5BCF0C">
        <w:rPr>
          <w:rFonts w:eastAsiaTheme="minorEastAsia"/>
          <w:sz w:val="22"/>
          <w:szCs w:val="22"/>
        </w:rPr>
        <w:t>p</w:t>
      </w:r>
      <w:r w:rsidRPr="723E1244" w:rsidR="10A2CA96">
        <w:rPr>
          <w:rFonts w:eastAsiaTheme="minorEastAsia"/>
          <w:sz w:val="22"/>
          <w:szCs w:val="22"/>
        </w:rPr>
        <w:t xml:space="preserve">rogram </w:t>
      </w:r>
      <w:r w:rsidRPr="723E1244" w:rsidR="3166C7A0">
        <w:rPr>
          <w:rFonts w:eastAsiaTheme="minorEastAsia"/>
          <w:sz w:val="22"/>
          <w:szCs w:val="22"/>
        </w:rPr>
        <w:t xml:space="preserve">is limited to </w:t>
      </w:r>
      <w:r w:rsidRPr="723E1244" w:rsidR="7D83A21F">
        <w:rPr>
          <w:rFonts w:eastAsiaTheme="minorEastAsia"/>
          <w:sz w:val="22"/>
          <w:szCs w:val="22"/>
        </w:rPr>
        <w:t xml:space="preserve">expending </w:t>
      </w:r>
      <w:r w:rsidRPr="723E1244" w:rsidR="66120A52">
        <w:rPr>
          <w:rFonts w:eastAsiaTheme="minorEastAsia"/>
          <w:sz w:val="22"/>
          <w:szCs w:val="22"/>
        </w:rPr>
        <w:t xml:space="preserve">no more than 15% </w:t>
      </w:r>
      <w:r w:rsidRPr="723E1244" w:rsidR="5F1C51D9">
        <w:rPr>
          <w:rFonts w:eastAsiaTheme="minorEastAsia"/>
          <w:sz w:val="22"/>
          <w:szCs w:val="22"/>
        </w:rPr>
        <w:t>of the post transfer amount of Title III-</w:t>
      </w:r>
      <w:r w:rsidRPr="723E1244" w:rsidR="38D9F628">
        <w:rPr>
          <w:rFonts w:eastAsiaTheme="minorEastAsia"/>
          <w:sz w:val="22"/>
          <w:szCs w:val="22"/>
        </w:rPr>
        <w:t xml:space="preserve">C1 funding for Grab and Go </w:t>
      </w:r>
      <w:r w:rsidR="004839B3">
        <w:rPr>
          <w:rFonts w:eastAsiaTheme="minorEastAsia"/>
          <w:sz w:val="22"/>
          <w:szCs w:val="22"/>
        </w:rPr>
        <w:t>M</w:t>
      </w:r>
      <w:r w:rsidRPr="723E1244" w:rsidR="38D9F628">
        <w:rPr>
          <w:rFonts w:eastAsiaTheme="minorEastAsia"/>
          <w:sz w:val="22"/>
          <w:szCs w:val="22"/>
        </w:rPr>
        <w:t xml:space="preserve">eals </w:t>
      </w:r>
      <w:r w:rsidRPr="723E1244" w:rsidR="78FD229A">
        <w:rPr>
          <w:rFonts w:eastAsiaTheme="minorEastAsia"/>
          <w:sz w:val="22"/>
          <w:szCs w:val="22"/>
        </w:rPr>
        <w:t xml:space="preserve">under the Congregate </w:t>
      </w:r>
      <w:r w:rsidR="00851569">
        <w:rPr>
          <w:rFonts w:eastAsiaTheme="minorEastAsia"/>
          <w:sz w:val="22"/>
          <w:szCs w:val="22"/>
        </w:rPr>
        <w:t>P</w:t>
      </w:r>
      <w:r w:rsidRPr="723E1244" w:rsidR="78FD229A">
        <w:rPr>
          <w:rFonts w:eastAsiaTheme="minorEastAsia"/>
          <w:sz w:val="22"/>
          <w:szCs w:val="22"/>
        </w:rPr>
        <w:t xml:space="preserve">rogram.  </w:t>
      </w:r>
      <w:r w:rsidRPr="723E1244" w:rsidR="23FF5908">
        <w:rPr>
          <w:rFonts w:eastAsiaTheme="minorEastAsia"/>
          <w:sz w:val="22"/>
          <w:szCs w:val="22"/>
        </w:rPr>
        <w:t>As an illustration, if the AAAs’ transfer request amounts to a fina</w:t>
      </w:r>
      <w:r w:rsidRPr="723E1244" w:rsidR="045635BC">
        <w:rPr>
          <w:rFonts w:eastAsiaTheme="minorEastAsia"/>
          <w:sz w:val="22"/>
          <w:szCs w:val="22"/>
        </w:rPr>
        <w:t>l Title III-C1 allocation of $100,000, then no</w:t>
      </w:r>
      <w:r w:rsidRPr="723E1244" w:rsidR="0AACA02C">
        <w:rPr>
          <w:rFonts w:eastAsiaTheme="minorEastAsia"/>
          <w:sz w:val="22"/>
          <w:szCs w:val="22"/>
        </w:rPr>
        <w:t xml:space="preserve"> mo</w:t>
      </w:r>
      <w:r w:rsidRPr="723E1244" w:rsidR="045635BC">
        <w:rPr>
          <w:rFonts w:eastAsiaTheme="minorEastAsia"/>
          <w:sz w:val="22"/>
          <w:szCs w:val="22"/>
        </w:rPr>
        <w:t xml:space="preserve">re than $15,000 can be expended for Grab and Go </w:t>
      </w:r>
      <w:r w:rsidR="00851569">
        <w:rPr>
          <w:rFonts w:eastAsiaTheme="minorEastAsia"/>
          <w:sz w:val="22"/>
          <w:szCs w:val="22"/>
        </w:rPr>
        <w:t>c</w:t>
      </w:r>
      <w:r w:rsidRPr="723E1244" w:rsidR="045635BC">
        <w:rPr>
          <w:rFonts w:eastAsiaTheme="minorEastAsia"/>
          <w:sz w:val="22"/>
          <w:szCs w:val="22"/>
        </w:rPr>
        <w:t>ongregate meals.</w:t>
      </w:r>
    </w:p>
    <w:p w:rsidR="1FEAA24E" w:rsidP="723E1244" w:rsidRDefault="1FEAA24E" w14:paraId="7133260E" w14:textId="2916E8EE">
      <w:pPr>
        <w:rPr>
          <w:rFonts w:ascii="Corbel" w:hAnsi="Corbel" w:eastAsia="Corbel" w:cs="Corbel"/>
          <w:color w:val="000000" w:themeColor="text1"/>
        </w:rPr>
      </w:pPr>
      <w:r w:rsidRPr="723E1244">
        <w:rPr>
          <w:rFonts w:ascii="Corbel" w:hAnsi="Corbel" w:eastAsia="Corbel" w:cs="Corbel"/>
          <w:b/>
          <w:bCs/>
          <w:color w:val="000000" w:themeColor="text1"/>
          <w:u w:val="single"/>
        </w:rPr>
        <w:t>Effective Date</w:t>
      </w:r>
      <w:r w:rsidRPr="00156B54">
        <w:rPr>
          <w:rFonts w:ascii="Corbel" w:hAnsi="Corbel" w:eastAsia="Corbel" w:cs="Corbel"/>
          <w:b/>
          <w:bCs/>
          <w:color w:val="000000" w:themeColor="text1"/>
        </w:rPr>
        <w:t>:</w:t>
      </w:r>
    </w:p>
    <w:p w:rsidR="1FEAA24E" w:rsidP="723E1244" w:rsidRDefault="1FEAA24E" w14:paraId="3DFAAB6B" w14:textId="03FAC5B0">
      <w:pPr>
        <w:rPr>
          <w:rFonts w:ascii="Corbel" w:hAnsi="Corbel" w:eastAsia="Corbel" w:cs="Corbel"/>
          <w:color w:val="000000" w:themeColor="text1"/>
        </w:rPr>
      </w:pPr>
      <w:r w:rsidRPr="723E1244">
        <w:rPr>
          <w:rFonts w:ascii="Corbel" w:hAnsi="Corbel" w:eastAsia="Corbel" w:cs="Corbel"/>
          <w:color w:val="000000" w:themeColor="text1"/>
        </w:rPr>
        <w:t>Immediately</w:t>
      </w:r>
    </w:p>
    <w:p w:rsidR="723E1244" w:rsidP="723E1244" w:rsidRDefault="723E1244" w14:paraId="5536110A" w14:textId="6FA67164">
      <w:pPr>
        <w:rPr>
          <w:rFonts w:ascii="Corbel" w:hAnsi="Corbel" w:eastAsia="Corbel" w:cs="Corbel"/>
          <w:color w:val="000000" w:themeColor="text1"/>
        </w:rPr>
      </w:pPr>
    </w:p>
    <w:p w:rsidR="1FEAA24E" w:rsidP="723E1244" w:rsidRDefault="1FEAA24E" w14:paraId="62C141DE" w14:textId="65058CA0">
      <w:pPr>
        <w:rPr>
          <w:rFonts w:ascii="Corbel" w:hAnsi="Corbel" w:eastAsia="Corbel" w:cs="Corbel"/>
          <w:color w:val="000000" w:themeColor="text1"/>
        </w:rPr>
      </w:pPr>
      <w:r w:rsidRPr="723E1244">
        <w:rPr>
          <w:rFonts w:ascii="Corbel" w:hAnsi="Corbel" w:eastAsia="Corbel" w:cs="Corbel"/>
          <w:b/>
          <w:bCs/>
          <w:color w:val="000000" w:themeColor="text1"/>
          <w:u w:val="single"/>
        </w:rPr>
        <w:t>Contact</w:t>
      </w:r>
      <w:r w:rsidRPr="00156B54">
        <w:rPr>
          <w:rFonts w:ascii="Corbel" w:hAnsi="Corbel" w:eastAsia="Corbel" w:cs="Corbel"/>
          <w:b/>
          <w:bCs/>
          <w:color w:val="000000" w:themeColor="text1"/>
        </w:rPr>
        <w:t>:</w:t>
      </w:r>
    </w:p>
    <w:p w:rsidR="723E1244" w:rsidP="421D6012" w:rsidRDefault="5196D554" w14:paraId="03BCE906" w14:textId="50CDE0F3">
      <w:pPr>
        <w:spacing w:before="120" w:after="160" w:line="360" w:lineRule="auto"/>
        <w:rPr>
          <w:rFonts w:eastAsia="HGｺﾞｼｯｸM" w:eastAsiaTheme="minorEastAsia"/>
          <w:sz w:val="22"/>
          <w:szCs w:val="22"/>
        </w:rPr>
      </w:pPr>
      <w:r w:rsidRPr="421D6012" w:rsidR="1FEAA24E">
        <w:rPr>
          <w:rFonts w:ascii="Corbel" w:hAnsi="Corbel" w:eastAsia="Corbel" w:cs="Corbel"/>
          <w:color w:val="000000" w:themeColor="text1" w:themeTint="FF" w:themeShade="FF"/>
        </w:rPr>
        <w:t xml:space="preserve">If you have questions about this PI, please contact Kelly Slattery, Director of Nutrition Services </w:t>
      </w:r>
      <w:hyperlink r:id="R84d0d37dc9644536">
        <w:r w:rsidRPr="421D6012" w:rsidR="1FEAA24E">
          <w:rPr>
            <w:rStyle w:val="Hyperlink"/>
            <w:rFonts w:ascii="Corbel" w:hAnsi="Corbel" w:eastAsia="Corbel" w:cs="Corbel"/>
          </w:rPr>
          <w:t>kelly.slattery@mass.gov</w:t>
        </w:r>
      </w:hyperlink>
      <w:r w:rsidRPr="421D6012" w:rsidR="1FEAA24E">
        <w:rPr>
          <w:rFonts w:ascii="Corbel" w:hAnsi="Corbel" w:eastAsia="Corbel" w:cs="Corbel"/>
          <w:color w:val="000000" w:themeColor="text1" w:themeTint="FF" w:themeShade="FF"/>
        </w:rPr>
        <w:t xml:space="preserve">. </w:t>
      </w:r>
    </w:p>
    <w:p w:rsidR="723E1244" w:rsidP="421D6012" w:rsidRDefault="5196D554" w14:paraId="10C3CDDB" w14:textId="2ADC33D0">
      <w:pPr>
        <w:spacing w:before="120" w:after="160" w:line="360" w:lineRule="auto"/>
        <w:rPr>
          <w:rFonts w:eastAsia="HGｺﾞｼｯｸM" w:eastAsiaTheme="minorEastAsia"/>
          <w:sz w:val="22"/>
          <w:szCs w:val="22"/>
        </w:rPr>
      </w:pPr>
      <w:r w:rsidRPr="421D6012" w:rsidR="5196D554">
        <w:rPr>
          <w:rFonts w:eastAsia="HGｺﾞｼｯｸM" w:eastAsiaTheme="minorEastAsia"/>
          <w:sz w:val="22"/>
          <w:szCs w:val="22"/>
        </w:rPr>
        <w:t>Attachment A</w:t>
      </w:r>
    </w:p>
    <w:p w:rsidR="5196D554" w:rsidP="693699A1" w:rsidRDefault="5196D554" w14:paraId="29819484" w14:textId="4B03A099">
      <w:pPr>
        <w:spacing w:before="120" w:after="160" w:line="360" w:lineRule="auto"/>
        <w:rPr>
          <w:rFonts w:eastAsiaTheme="minorEastAsia"/>
          <w:b/>
          <w:bCs/>
          <w:sz w:val="22"/>
          <w:szCs w:val="22"/>
          <w:u w:val="single"/>
        </w:rPr>
      </w:pPr>
      <w:r w:rsidRPr="693699A1">
        <w:rPr>
          <w:rFonts w:eastAsiaTheme="minorEastAsia"/>
          <w:b/>
          <w:bCs/>
          <w:sz w:val="22"/>
          <w:szCs w:val="22"/>
          <w:u w:val="single"/>
        </w:rPr>
        <w:t>Recording Grab and Go Meals in A&amp;D</w:t>
      </w:r>
    </w:p>
    <w:p w:rsidR="5196D554" w:rsidP="693699A1" w:rsidRDefault="5196D554" w14:paraId="24049FCA" w14:textId="2FD196BF">
      <w:pPr>
        <w:spacing w:before="120" w:after="160" w:line="360" w:lineRule="auto"/>
        <w:rPr>
          <w:rFonts w:eastAsiaTheme="minorEastAsia"/>
          <w:sz w:val="22"/>
          <w:szCs w:val="22"/>
        </w:rPr>
      </w:pPr>
      <w:r w:rsidRPr="693699A1">
        <w:rPr>
          <w:rFonts w:eastAsiaTheme="minorEastAsia"/>
          <w:sz w:val="22"/>
          <w:szCs w:val="22"/>
        </w:rPr>
        <w:t xml:space="preserve">AAAs/ASAPs can record Grab and Go Meals in Aging &amp; Disability </w:t>
      </w:r>
      <w:r w:rsidR="00851569">
        <w:rPr>
          <w:rFonts w:eastAsiaTheme="minorEastAsia"/>
          <w:sz w:val="22"/>
          <w:szCs w:val="22"/>
        </w:rPr>
        <w:t xml:space="preserve">(A&amp;D) </w:t>
      </w:r>
      <w:r w:rsidRPr="693699A1">
        <w:rPr>
          <w:rFonts w:eastAsiaTheme="minorEastAsia"/>
          <w:sz w:val="22"/>
          <w:szCs w:val="22"/>
        </w:rPr>
        <w:t xml:space="preserve">using meal rosters.  You may elect to create new rosters for the Grab and Go Meals just as you would for the </w:t>
      </w:r>
      <w:r w:rsidR="00851569">
        <w:rPr>
          <w:rFonts w:eastAsiaTheme="minorEastAsia"/>
          <w:sz w:val="22"/>
          <w:szCs w:val="22"/>
        </w:rPr>
        <w:t>c</w:t>
      </w:r>
      <w:r w:rsidRPr="693699A1">
        <w:rPr>
          <w:rFonts w:eastAsiaTheme="minorEastAsia"/>
          <w:sz w:val="22"/>
          <w:szCs w:val="22"/>
        </w:rPr>
        <w:t xml:space="preserve">ongregate </w:t>
      </w:r>
      <w:r w:rsidR="00851569">
        <w:rPr>
          <w:rFonts w:eastAsiaTheme="minorEastAsia"/>
          <w:sz w:val="22"/>
          <w:szCs w:val="22"/>
        </w:rPr>
        <w:t>m</w:t>
      </w:r>
      <w:r w:rsidRPr="693699A1">
        <w:rPr>
          <w:rFonts w:eastAsiaTheme="minorEastAsia"/>
          <w:sz w:val="22"/>
          <w:szCs w:val="22"/>
        </w:rPr>
        <w:t xml:space="preserve">eals, or you may elect to use existing rosters that were built for </w:t>
      </w:r>
      <w:r w:rsidR="00851569">
        <w:rPr>
          <w:rFonts w:eastAsiaTheme="minorEastAsia"/>
          <w:sz w:val="22"/>
          <w:szCs w:val="22"/>
        </w:rPr>
        <w:t>c</w:t>
      </w:r>
      <w:r w:rsidRPr="693699A1">
        <w:rPr>
          <w:rFonts w:eastAsiaTheme="minorEastAsia"/>
          <w:sz w:val="22"/>
          <w:szCs w:val="22"/>
        </w:rPr>
        <w:t xml:space="preserve">ongregate </w:t>
      </w:r>
      <w:r w:rsidR="00851569">
        <w:rPr>
          <w:rFonts w:eastAsiaTheme="minorEastAsia"/>
          <w:sz w:val="22"/>
          <w:szCs w:val="22"/>
        </w:rPr>
        <w:t>m</w:t>
      </w:r>
      <w:r w:rsidRPr="693699A1">
        <w:rPr>
          <w:rFonts w:eastAsiaTheme="minorEastAsia"/>
          <w:sz w:val="22"/>
          <w:szCs w:val="22"/>
        </w:rPr>
        <w:t xml:space="preserve">eals.  It is simple to deliver Grab and Go Meals through a </w:t>
      </w:r>
      <w:r w:rsidR="00851569">
        <w:rPr>
          <w:rFonts w:eastAsiaTheme="minorEastAsia"/>
          <w:sz w:val="22"/>
          <w:szCs w:val="22"/>
        </w:rPr>
        <w:t>c</w:t>
      </w:r>
      <w:r w:rsidRPr="693699A1">
        <w:rPr>
          <w:rFonts w:eastAsiaTheme="minorEastAsia"/>
          <w:sz w:val="22"/>
          <w:szCs w:val="22"/>
        </w:rPr>
        <w:t xml:space="preserve">ongregate </w:t>
      </w:r>
      <w:r w:rsidR="00851569">
        <w:rPr>
          <w:rFonts w:eastAsiaTheme="minorEastAsia"/>
          <w:sz w:val="22"/>
          <w:szCs w:val="22"/>
        </w:rPr>
        <w:t>m</w:t>
      </w:r>
      <w:r w:rsidRPr="693699A1">
        <w:rPr>
          <w:rFonts w:eastAsiaTheme="minorEastAsia"/>
          <w:sz w:val="22"/>
          <w:szCs w:val="22"/>
        </w:rPr>
        <w:t xml:space="preserve">eal roster.  </w:t>
      </w:r>
    </w:p>
    <w:p w:rsidR="5196D554" w:rsidP="693699A1" w:rsidRDefault="5196D554" w14:paraId="65AFAE95" w14:textId="50EDCED0">
      <w:pPr>
        <w:spacing w:before="120" w:after="160" w:line="360" w:lineRule="auto"/>
        <w:rPr>
          <w:rFonts w:eastAsiaTheme="minorEastAsia"/>
          <w:sz w:val="22"/>
          <w:szCs w:val="22"/>
        </w:rPr>
      </w:pPr>
      <w:r w:rsidRPr="693699A1">
        <w:rPr>
          <w:rFonts w:eastAsiaTheme="minorEastAsia"/>
          <w:sz w:val="22"/>
          <w:szCs w:val="22"/>
        </w:rPr>
        <w:t xml:space="preserve">Find your </w:t>
      </w:r>
      <w:r w:rsidR="00851569">
        <w:rPr>
          <w:rFonts w:eastAsiaTheme="minorEastAsia"/>
          <w:sz w:val="22"/>
          <w:szCs w:val="22"/>
        </w:rPr>
        <w:t>c</w:t>
      </w:r>
      <w:r w:rsidRPr="693699A1">
        <w:rPr>
          <w:rFonts w:eastAsiaTheme="minorEastAsia"/>
          <w:sz w:val="22"/>
          <w:szCs w:val="22"/>
        </w:rPr>
        <w:t xml:space="preserve">ongregate </w:t>
      </w:r>
      <w:r w:rsidR="00851569">
        <w:rPr>
          <w:rFonts w:eastAsiaTheme="minorEastAsia"/>
          <w:sz w:val="22"/>
          <w:szCs w:val="22"/>
        </w:rPr>
        <w:t>m</w:t>
      </w:r>
      <w:r w:rsidRPr="693699A1">
        <w:rPr>
          <w:rFonts w:eastAsiaTheme="minorEastAsia"/>
          <w:sz w:val="22"/>
          <w:szCs w:val="22"/>
        </w:rPr>
        <w:t xml:space="preserve">eal roster from the roster list in A&amp;D.  Highlight the roster and click on the button for </w:t>
      </w:r>
      <w:r w:rsidRPr="693699A1">
        <w:rPr>
          <w:rFonts w:eastAsiaTheme="minorEastAsia"/>
          <w:b/>
          <w:bCs/>
          <w:sz w:val="22"/>
          <w:szCs w:val="22"/>
        </w:rPr>
        <w:t>Record Roster</w:t>
      </w:r>
      <w:r w:rsidRPr="693699A1">
        <w:rPr>
          <w:rFonts w:eastAsiaTheme="minorEastAsia"/>
          <w:sz w:val="22"/>
          <w:szCs w:val="22"/>
        </w:rPr>
        <w:t xml:space="preserve">.  Enter the appropriate service month.  The </w:t>
      </w:r>
      <w:r w:rsidRPr="693699A1">
        <w:rPr>
          <w:rFonts w:eastAsiaTheme="minorEastAsia"/>
          <w:b/>
          <w:bCs/>
          <w:sz w:val="22"/>
          <w:szCs w:val="22"/>
        </w:rPr>
        <w:t xml:space="preserve">Record Roster </w:t>
      </w:r>
      <w:r w:rsidRPr="693699A1">
        <w:rPr>
          <w:rFonts w:eastAsiaTheme="minorEastAsia"/>
          <w:sz w:val="22"/>
          <w:szCs w:val="22"/>
        </w:rPr>
        <w:t xml:space="preserve">button shows at the top of the Roster Listing page.  The </w:t>
      </w:r>
      <w:r w:rsidRPr="693699A1">
        <w:rPr>
          <w:rFonts w:eastAsiaTheme="minorEastAsia"/>
          <w:b/>
          <w:bCs/>
          <w:sz w:val="22"/>
          <w:szCs w:val="22"/>
        </w:rPr>
        <w:t>Record Roster</w:t>
      </w:r>
      <w:r w:rsidRPr="693699A1">
        <w:rPr>
          <w:rFonts w:eastAsiaTheme="minorEastAsia"/>
          <w:sz w:val="22"/>
          <w:szCs w:val="22"/>
        </w:rPr>
        <w:t xml:space="preserve"> button does not show if you open the roster itself.  You must select the roster in the list of rosters to see the </w:t>
      </w:r>
      <w:r w:rsidRPr="693699A1">
        <w:rPr>
          <w:rFonts w:eastAsiaTheme="minorEastAsia"/>
          <w:b/>
          <w:bCs/>
          <w:sz w:val="22"/>
          <w:szCs w:val="22"/>
        </w:rPr>
        <w:t>Record Roster</w:t>
      </w:r>
      <w:r w:rsidRPr="693699A1">
        <w:rPr>
          <w:rFonts w:eastAsiaTheme="minorEastAsia"/>
          <w:sz w:val="22"/>
          <w:szCs w:val="22"/>
        </w:rPr>
        <w:t xml:space="preserve"> button.  </w:t>
      </w:r>
    </w:p>
    <w:p w:rsidR="5196D554" w:rsidP="693699A1" w:rsidRDefault="5196D554" w14:paraId="1CF141E8" w14:textId="4A011477">
      <w:pPr>
        <w:spacing w:before="120" w:after="160" w:line="360" w:lineRule="auto"/>
        <w:rPr>
          <w:rFonts w:eastAsiaTheme="minorEastAsia"/>
          <w:sz w:val="22"/>
          <w:szCs w:val="22"/>
        </w:rPr>
      </w:pPr>
      <w:r w:rsidRPr="693699A1">
        <w:rPr>
          <w:rFonts w:eastAsiaTheme="minorEastAsia"/>
          <w:sz w:val="22"/>
          <w:szCs w:val="22"/>
        </w:rPr>
        <w:t xml:space="preserve">After clicking on the </w:t>
      </w:r>
      <w:r w:rsidRPr="693699A1">
        <w:rPr>
          <w:rFonts w:eastAsiaTheme="minorEastAsia"/>
          <w:b/>
          <w:bCs/>
          <w:sz w:val="22"/>
          <w:szCs w:val="22"/>
        </w:rPr>
        <w:t>Record Roster</w:t>
      </w:r>
      <w:r w:rsidRPr="693699A1">
        <w:rPr>
          <w:rFonts w:eastAsiaTheme="minorEastAsia"/>
          <w:sz w:val="22"/>
          <w:szCs w:val="22"/>
        </w:rPr>
        <w:t xml:space="preserve"> button, the roster consumer list opens for the normal congregate meal services.  </w:t>
      </w:r>
    </w:p>
    <w:p w:rsidR="5196D554" w:rsidP="693699A1" w:rsidRDefault="5196D554" w14:paraId="218D6EEA" w14:textId="4E23E1D8">
      <w:pPr>
        <w:spacing w:before="120" w:after="160" w:line="360" w:lineRule="auto"/>
        <w:rPr>
          <w:rFonts w:eastAsiaTheme="minorEastAsia"/>
          <w:sz w:val="22"/>
          <w:szCs w:val="22"/>
        </w:rPr>
      </w:pPr>
      <w:r w:rsidRPr="693699A1">
        <w:rPr>
          <w:rFonts w:eastAsiaTheme="minorEastAsia"/>
          <w:sz w:val="22"/>
          <w:szCs w:val="22"/>
        </w:rPr>
        <w:t xml:space="preserve">Click on the button for </w:t>
      </w:r>
      <w:r w:rsidRPr="693699A1">
        <w:rPr>
          <w:rFonts w:eastAsiaTheme="minorEastAsia"/>
          <w:b/>
          <w:bCs/>
          <w:sz w:val="22"/>
          <w:szCs w:val="22"/>
        </w:rPr>
        <w:t>Add Service</w:t>
      </w:r>
      <w:r w:rsidRPr="693699A1">
        <w:rPr>
          <w:rFonts w:eastAsiaTheme="minorEastAsia"/>
          <w:sz w:val="22"/>
          <w:szCs w:val="22"/>
        </w:rPr>
        <w:t xml:space="preserve">.  This opens a pop-up list.  On the left of the pop-up a list of consumers will show.  Select the consumers who received the Grab and Go </w:t>
      </w:r>
      <w:r w:rsidR="004839B3">
        <w:rPr>
          <w:rFonts w:eastAsiaTheme="minorEastAsia"/>
          <w:sz w:val="22"/>
          <w:szCs w:val="22"/>
        </w:rPr>
        <w:t>M</w:t>
      </w:r>
      <w:r w:rsidRPr="693699A1">
        <w:rPr>
          <w:rFonts w:eastAsiaTheme="minorEastAsia"/>
          <w:sz w:val="22"/>
          <w:szCs w:val="22"/>
        </w:rPr>
        <w:t xml:space="preserve">eal.  On the right of the pop-up list, select the Grab and Go Meal service and check the box for Record Daily Details (only use Calendar).  Adjust the rate as necessary.  Use the calendar to indicate the days when the Grab and Go Meals were provided.  </w:t>
      </w:r>
    </w:p>
    <w:p w:rsidR="5196D554" w:rsidP="693699A1" w:rsidRDefault="5196D554" w14:paraId="2629B004" w14:textId="3AAF32E1">
      <w:pPr>
        <w:spacing w:before="120" w:after="160" w:line="360" w:lineRule="auto"/>
        <w:rPr>
          <w:rFonts w:eastAsiaTheme="minorEastAsia"/>
          <w:sz w:val="22"/>
          <w:szCs w:val="22"/>
        </w:rPr>
      </w:pPr>
      <w:r w:rsidRPr="693699A1">
        <w:rPr>
          <w:rFonts w:eastAsiaTheme="minorEastAsia"/>
          <w:sz w:val="22"/>
          <w:szCs w:val="22"/>
        </w:rPr>
        <w:t xml:space="preserve">Save and </w:t>
      </w:r>
      <w:proofErr w:type="gramStart"/>
      <w:r w:rsidRPr="693699A1">
        <w:rPr>
          <w:rFonts w:eastAsiaTheme="minorEastAsia"/>
          <w:sz w:val="22"/>
          <w:szCs w:val="22"/>
        </w:rPr>
        <w:t>Close</w:t>
      </w:r>
      <w:proofErr w:type="gramEnd"/>
      <w:r w:rsidRPr="693699A1">
        <w:rPr>
          <w:rFonts w:eastAsiaTheme="minorEastAsia"/>
          <w:sz w:val="22"/>
          <w:szCs w:val="22"/>
        </w:rPr>
        <w:t xml:space="preserve"> the roster.  </w:t>
      </w:r>
    </w:p>
    <w:p w:rsidR="723E1244" w:rsidP="723E1244" w:rsidRDefault="723E1244" w14:paraId="6F7DA1CD" w14:textId="253AB406">
      <w:pPr>
        <w:spacing w:before="120" w:after="160" w:line="360" w:lineRule="auto"/>
        <w:rPr>
          <w:rFonts w:eastAsiaTheme="minorEastAsia"/>
          <w:sz w:val="22"/>
          <w:szCs w:val="22"/>
        </w:rPr>
      </w:pPr>
    </w:p>
    <w:sectPr w:rsidR="723E1244" w:rsidSect="00851569">
      <w:headerReference w:type="default" r:id="rId15"/>
      <w:footerReference w:type="default" r:id="rId16"/>
      <w:headerReference w:type="first" r:id="rId17"/>
      <w:footerReference w:type="first" r:id="rId18"/>
      <w:pgSz w:w="12240" w:h="15840" w:orient="portrait"/>
      <w:pgMar w:top="1440" w:right="1440" w:bottom="1440" w:left="1440" w:header="57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7D3" w:rsidP="000C2E80" w:rsidRDefault="00EE27D3" w14:paraId="4CCF3776" w14:textId="77777777">
      <w:r>
        <w:separator/>
      </w:r>
    </w:p>
  </w:endnote>
  <w:endnote w:type="continuationSeparator" w:id="0">
    <w:p w:rsidR="00EE27D3" w:rsidP="000C2E80" w:rsidRDefault="00EE27D3" w14:paraId="5157C171" w14:textId="77777777">
      <w:r>
        <w:continuationSeparator/>
      </w:r>
    </w:p>
  </w:endnote>
  <w:endnote w:type="continuationNotice" w:id="1">
    <w:p w:rsidR="00EE27D3" w:rsidRDefault="00EE27D3" w14:paraId="0828211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GGothicM">
    <w:altName w:val="HGｺﾞｼｯｸM"/>
    <w:panose1 w:val="00000000000000000000"/>
    <w:charset w:val="80"/>
    <w:family w:val="roman"/>
    <w:notTrueType/>
    <w:pitch w:val="default"/>
  </w:font>
  <w:font w:name="Minion Pro">
    <w:altName w:val="Cambria"/>
    <w:charset w:val="00"/>
    <w:family w:val="roman"/>
    <w:pitch w:val="variable"/>
    <w:sig w:usb0="60000287" w:usb1="00000001" w:usb2="00000000" w:usb3="00000000" w:csb0="0000019F" w:csb1="00000000"/>
  </w:font>
  <w:font w:name="Cabin">
    <w:altName w:val="Calibri"/>
    <w:charset w:val="4D"/>
    <w:family w:val="auto"/>
    <w:pitch w:val="variable"/>
    <w:sig w:usb0="A00000FF" w:usb1="0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57F47" w:rsidP="0067417C" w:rsidRDefault="00EB285B" w14:paraId="641D66CF" w14:textId="77777777">
    <w:pPr>
      <w:pStyle w:val="BasicParagraph"/>
      <w:rPr>
        <w:rFonts w:ascii="Cabin" w:hAnsi="Cabin" w:cs="Cabin"/>
        <w:b/>
        <w:bCs/>
        <w:color w:val="032A45"/>
        <w:sz w:val="22"/>
        <w:szCs w:val="22"/>
      </w:rPr>
    </w:pPr>
    <w:r>
      <w:rPr>
        <w:rFonts w:ascii="Cabin" w:hAnsi="Cabin" w:cs="Cabin"/>
        <w:b/>
        <w:bCs/>
        <w:noProof/>
        <w:color w:val="032A45"/>
        <w:sz w:val="22"/>
        <w:szCs w:val="22"/>
      </w:rPr>
      <mc:AlternateContent>
        <mc:Choice Requires="wps">
          <w:drawing>
            <wp:anchor distT="0" distB="0" distL="114300" distR="114300" simplePos="0" relativeHeight="251658240" behindDoc="0" locked="0" layoutInCell="1" allowOverlap="1" wp14:anchorId="1260B685" wp14:editId="676F64D6">
              <wp:simplePos x="0" y="0"/>
              <wp:positionH relativeFrom="column">
                <wp:posOffset>-332509</wp:posOffset>
              </wp:positionH>
              <wp:positionV relativeFrom="paragraph">
                <wp:posOffset>56401</wp:posOffset>
              </wp:positionV>
              <wp:extent cx="6386945" cy="45719"/>
              <wp:effectExtent l="0" t="0" r="0" b="0"/>
              <wp:wrapNone/>
              <wp:docPr id="1214082775" name="Rectangle 5"/>
              <wp:cNvGraphicFramePr/>
              <a:graphic xmlns:a="http://schemas.openxmlformats.org/drawingml/2006/main">
                <a:graphicData uri="http://schemas.microsoft.com/office/word/2010/wordprocessingShape">
                  <wps:wsp>
                    <wps:cNvSpPr/>
                    <wps:spPr>
                      <a:xfrm flipV="1">
                        <a:off x="0" y="0"/>
                        <a:ext cx="6386945" cy="45719"/>
                      </a:xfrm>
                      <a:prstGeom prst="rect">
                        <a:avLst/>
                      </a:prstGeom>
                      <a:solidFill>
                        <a:srgbClr val="86923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3A4B932">
            <v:rect id="Rectangle 5" style="position:absolute;margin-left:-26.2pt;margin-top:4.45pt;width:502.9pt;height:3.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6923a" stroked="f" strokeweight="1pt" w14:anchorId="02F83C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"/>
          </w:pict>
        </mc:Fallback>
      </mc:AlternateContent>
    </w:r>
  </w:p>
  <w:p w:rsidRPr="00EB285B" w:rsidR="0067417C" w:rsidP="0067417C" w:rsidRDefault="0067417C" w14:paraId="56FDECAA" w14:textId="582B8018">
    <w:pPr>
      <w:pStyle w:val="BasicParagraph"/>
      <w:ind w:left="-180" w:hanging="90"/>
      <w:rPr>
        <w:rFonts w:ascii="Cabin" w:hAnsi="Cabin" w:cs="Cabin"/>
        <w:color w:val="032A45"/>
        <w:sz w:val="18"/>
        <w:szCs w:val="18"/>
      </w:rPr>
    </w:pPr>
    <w:r w:rsidRPr="00EB285B">
      <w:rPr>
        <w:rFonts w:ascii="Cabin" w:hAnsi="Cabin" w:cs="Cabin"/>
        <w:color w:val="032A45"/>
        <w:sz w:val="18"/>
        <w:szCs w:val="18"/>
      </w:rPr>
      <w:t>One Ashburton Place</w:t>
    </w:r>
    <w:r>
      <w:rPr>
        <w:rFonts w:ascii="Cabin" w:hAnsi="Cabin" w:cs="Cabin"/>
        <w:color w:val="032A45"/>
        <w:sz w:val="18"/>
        <w:szCs w:val="18"/>
      </w:rPr>
      <w:t xml:space="preserve">, </w:t>
    </w:r>
    <w:r w:rsidRPr="00EB285B">
      <w:rPr>
        <w:rFonts w:ascii="Cabin" w:hAnsi="Cabin" w:cs="Cabin"/>
        <w:color w:val="032A45"/>
        <w:sz w:val="18"/>
        <w:szCs w:val="18"/>
      </w:rPr>
      <w:t>Boston, MA 02108</w:t>
    </w:r>
    <w:r>
      <w:tab/>
    </w:r>
    <w:r>
      <w:tab/>
    </w:r>
    <w:r>
      <w:tab/>
    </w:r>
    <w:r>
      <w:tab/>
    </w:r>
    <w:r>
      <w:tab/>
    </w:r>
    <w:r>
      <w:tab/>
    </w:r>
    <w:r>
      <w:tab/>
    </w:r>
    <w:r w:rsidRPr="693699A1" w:rsidR="693699A1">
      <w:rPr>
        <w:rFonts w:ascii="Cabin" w:hAnsi="Cabin" w:cs="Cabin"/>
        <w:color w:val="032A45"/>
        <w:sz w:val="18"/>
        <w:szCs w:val="18"/>
      </w:rPr>
      <w:t xml:space="preserve">             PI-25-11</w:t>
    </w:r>
  </w:p>
  <w:p w:rsidR="0067417C" w:rsidP="0067417C" w:rsidRDefault="0067417C" w14:paraId="666D0AF3" w14:textId="77777777">
    <w:pPr>
      <w:pStyle w:val="BasicParagraph"/>
      <w:ind w:left="-990" w:firstLine="720"/>
      <w:rPr>
        <w:rFonts w:ascii="Cabin" w:hAnsi="Cabin" w:cs="Cabin"/>
        <w:b/>
        <w:bCs/>
        <w:color w:val="032A45"/>
        <w:sz w:val="22"/>
        <w:szCs w:val="22"/>
      </w:rPr>
    </w:pPr>
    <w:r w:rsidRPr="00EB285B">
      <w:rPr>
        <w:rFonts w:ascii="Cabin" w:hAnsi="Cabin" w:cs="Cabin"/>
        <w:color w:val="032A45"/>
        <w:sz w:val="18"/>
        <w:szCs w:val="18"/>
      </w:rPr>
      <w:t>(617) 727-7750</w:t>
    </w:r>
  </w:p>
  <w:p w:rsidR="00140EEC" w:rsidP="00140EEC" w:rsidRDefault="00140EEC" w14:paraId="0049FA47" w14:textId="77777777">
    <w:pPr>
      <w:pStyle w:val="BasicParagraph"/>
      <w:rPr>
        <w:rFonts w:ascii="Cabin" w:hAnsi="Cabin" w:cs="Cabin"/>
        <w:b/>
        <w:bCs/>
        <w:color w:val="032A45"/>
        <w:sz w:val="22"/>
        <w:szCs w:val="22"/>
      </w:rPr>
    </w:pPr>
  </w:p>
  <w:p w:rsidR="000C2E80" w:rsidP="00140EEC" w:rsidRDefault="00140EEC" w14:paraId="31131BC8" w14:textId="77777777">
    <w:pPr>
      <w:pStyle w:val="Footer"/>
      <w:tabs>
        <w:tab w:val="clear" w:pos="4680"/>
        <w:tab w:val="center" w:pos="5130"/>
      </w:tabs>
      <w:ind w:left="-1350" w:firstLine="360"/>
    </w:pPr>
    <w:r>
      <w:rPr>
        <w:rFonts w:ascii="Cabin" w:hAnsi="Cabin" w:cs="Cabin"/>
        <w:b/>
        <w:bCs/>
        <w:color w:val="032A45"/>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51569" w:rsidP="00851569" w:rsidRDefault="00851569" w14:paraId="1DFD3584" w14:textId="77777777">
    <w:pPr>
      <w:pStyle w:val="BasicParagraph"/>
      <w:rPr>
        <w:rFonts w:ascii="Cabin" w:hAnsi="Cabin" w:cs="Cabin"/>
        <w:b/>
        <w:bCs/>
        <w:color w:val="032A45"/>
        <w:sz w:val="22"/>
        <w:szCs w:val="22"/>
      </w:rPr>
    </w:pPr>
    <w:r>
      <w:rPr>
        <w:rFonts w:ascii="Cabin" w:hAnsi="Cabin" w:cs="Cabin"/>
        <w:b/>
        <w:bCs/>
        <w:noProof/>
        <w:color w:val="032A45"/>
        <w:sz w:val="22"/>
        <w:szCs w:val="22"/>
      </w:rPr>
      <mc:AlternateContent>
        <mc:Choice Requires="wps">
          <w:drawing>
            <wp:anchor distT="0" distB="0" distL="114300" distR="114300" simplePos="0" relativeHeight="251660288" behindDoc="0" locked="0" layoutInCell="1" allowOverlap="1" wp14:anchorId="627972D4" wp14:editId="68372D45">
              <wp:simplePos x="0" y="0"/>
              <wp:positionH relativeFrom="column">
                <wp:posOffset>-332509</wp:posOffset>
              </wp:positionH>
              <wp:positionV relativeFrom="paragraph">
                <wp:posOffset>56401</wp:posOffset>
              </wp:positionV>
              <wp:extent cx="6386945" cy="45719"/>
              <wp:effectExtent l="0" t="0" r="0" b="0"/>
              <wp:wrapNone/>
              <wp:docPr id="1173262407" name="Rectangle 5"/>
              <wp:cNvGraphicFramePr/>
              <a:graphic xmlns:a="http://schemas.openxmlformats.org/drawingml/2006/main">
                <a:graphicData uri="http://schemas.microsoft.com/office/word/2010/wordprocessingShape">
                  <wps:wsp>
                    <wps:cNvSpPr/>
                    <wps:spPr>
                      <a:xfrm flipV="1">
                        <a:off x="0" y="0"/>
                        <a:ext cx="6386945" cy="45719"/>
                      </a:xfrm>
                      <a:prstGeom prst="rect">
                        <a:avLst/>
                      </a:prstGeom>
                      <a:solidFill>
                        <a:srgbClr val="86923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236DFF4">
            <v:rect id="Rectangle 5" style="position:absolute;margin-left:-26.2pt;margin-top:4.45pt;width:502.9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6923a" stroked="f" strokeweight="1pt" w14:anchorId="7A12AC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"/>
          </w:pict>
        </mc:Fallback>
      </mc:AlternateContent>
    </w:r>
  </w:p>
  <w:p w:rsidRPr="00EB285B" w:rsidR="00851569" w:rsidP="00851569" w:rsidRDefault="00851569" w14:paraId="15FAD562" w14:textId="77777777">
    <w:pPr>
      <w:pStyle w:val="BasicParagraph"/>
      <w:ind w:left="-180" w:hanging="90"/>
      <w:rPr>
        <w:rFonts w:ascii="Cabin" w:hAnsi="Cabin" w:cs="Cabin"/>
        <w:color w:val="032A45"/>
        <w:sz w:val="18"/>
        <w:szCs w:val="18"/>
      </w:rPr>
    </w:pPr>
    <w:r w:rsidRPr="00EB285B">
      <w:rPr>
        <w:rFonts w:ascii="Cabin" w:hAnsi="Cabin" w:cs="Cabin"/>
        <w:color w:val="032A45"/>
        <w:sz w:val="18"/>
        <w:szCs w:val="18"/>
      </w:rPr>
      <w:t>One Ashburton Place</w:t>
    </w:r>
    <w:r>
      <w:rPr>
        <w:rFonts w:ascii="Cabin" w:hAnsi="Cabin" w:cs="Cabin"/>
        <w:color w:val="032A45"/>
        <w:sz w:val="18"/>
        <w:szCs w:val="18"/>
      </w:rPr>
      <w:t xml:space="preserve">, </w:t>
    </w:r>
    <w:r w:rsidRPr="00EB285B">
      <w:rPr>
        <w:rFonts w:ascii="Cabin" w:hAnsi="Cabin" w:cs="Cabin"/>
        <w:color w:val="032A45"/>
        <w:sz w:val="18"/>
        <w:szCs w:val="18"/>
      </w:rPr>
      <w:t>Boston, MA 02108</w:t>
    </w:r>
    <w:r>
      <w:tab/>
    </w:r>
    <w:r>
      <w:tab/>
    </w:r>
    <w:r>
      <w:tab/>
    </w:r>
    <w:r>
      <w:tab/>
    </w:r>
    <w:r>
      <w:tab/>
    </w:r>
    <w:r>
      <w:tab/>
    </w:r>
    <w:r>
      <w:tab/>
    </w:r>
    <w:r w:rsidRPr="693699A1">
      <w:rPr>
        <w:rFonts w:ascii="Cabin" w:hAnsi="Cabin" w:cs="Cabin"/>
        <w:color w:val="032A45"/>
        <w:sz w:val="18"/>
        <w:szCs w:val="18"/>
      </w:rPr>
      <w:t xml:space="preserve">             PI-25-11</w:t>
    </w:r>
  </w:p>
  <w:p w:rsidR="00851569" w:rsidP="00851569" w:rsidRDefault="00851569" w14:paraId="52D8CE91" w14:textId="77777777">
    <w:pPr>
      <w:pStyle w:val="BasicParagraph"/>
      <w:ind w:left="-990" w:firstLine="720"/>
      <w:rPr>
        <w:rFonts w:ascii="Cabin" w:hAnsi="Cabin" w:cs="Cabin"/>
        <w:b/>
        <w:bCs/>
        <w:color w:val="032A45"/>
        <w:sz w:val="22"/>
        <w:szCs w:val="22"/>
      </w:rPr>
    </w:pPr>
    <w:r w:rsidRPr="00EB285B">
      <w:rPr>
        <w:rFonts w:ascii="Cabin" w:hAnsi="Cabin" w:cs="Cabin"/>
        <w:color w:val="032A45"/>
        <w:sz w:val="18"/>
        <w:szCs w:val="18"/>
      </w:rPr>
      <w:t>(617) 727-7750</w:t>
    </w:r>
  </w:p>
  <w:p w:rsidR="00851569" w:rsidRDefault="00851569" w14:paraId="36AB705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7D3" w:rsidP="000C2E80" w:rsidRDefault="00EE27D3" w14:paraId="623B2E5E" w14:textId="77777777">
      <w:r>
        <w:separator/>
      </w:r>
    </w:p>
  </w:footnote>
  <w:footnote w:type="continuationSeparator" w:id="0">
    <w:p w:rsidR="00EE27D3" w:rsidP="000C2E80" w:rsidRDefault="00EE27D3" w14:paraId="180ABF44" w14:textId="77777777">
      <w:r>
        <w:continuationSeparator/>
      </w:r>
    </w:p>
  </w:footnote>
  <w:footnote w:type="continuationNotice" w:id="1">
    <w:p w:rsidR="00EE27D3" w:rsidRDefault="00EE27D3" w14:paraId="283F666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FA9" w:rsidP="0046040F" w:rsidRDefault="00C45FA9" w14:paraId="00356A58" w14:textId="0B7A55BE">
    <w:pPr>
      <w:pStyle w:val="Header"/>
      <w:tabs>
        <w:tab w:val="clear" w:pos="9360"/>
        <w:tab w:val="left" w:pos="8730"/>
        <w:tab w:val="left" w:pos="8820"/>
        <w:tab w:val="left" w:pos="9000"/>
      </w:tabs>
      <w:ind w:right="5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PlainTable4"/>
      <w:tblW w:w="10524" w:type="dxa"/>
      <w:tblLayout w:type="fixed"/>
      <w:tblLook w:val="04A0" w:firstRow="1" w:lastRow="0" w:firstColumn="1" w:lastColumn="0" w:noHBand="0" w:noVBand="1"/>
    </w:tblPr>
    <w:tblGrid>
      <w:gridCol w:w="1734"/>
      <w:gridCol w:w="2766"/>
      <w:gridCol w:w="451"/>
      <w:gridCol w:w="2519"/>
      <w:gridCol w:w="2880"/>
      <w:gridCol w:w="174"/>
    </w:tblGrid>
    <w:tr w:rsidR="00851569" w:rsidTr="00DF01DD" w14:paraId="01D6B616" w14:textId="77777777">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951" w:type="dxa"/>
          <w:gridSpan w:val="3"/>
        </w:tcPr>
        <w:p w:rsidR="00851569" w:rsidP="00851569" w:rsidRDefault="00851569" w14:paraId="152B634A" w14:textId="77777777">
          <w:pPr>
            <w:pStyle w:val="Header"/>
            <w:tabs>
              <w:tab w:val="clear" w:pos="4680"/>
              <w:tab w:val="clear" w:pos="9360"/>
              <w:tab w:val="left" w:pos="702"/>
              <w:tab w:val="center" w:pos="4122"/>
              <w:tab w:val="left" w:pos="4200"/>
              <w:tab w:val="left" w:pos="5717"/>
              <w:tab w:val="left" w:pos="8640"/>
            </w:tabs>
            <w:ind w:left="-739" w:right="540" w:firstLine="546"/>
          </w:pPr>
          <w:r>
            <w:rPr>
              <w:noProof/>
            </w:rPr>
            <w:drawing>
              <wp:inline distT="0" distB="0" distL="0" distR="0" wp14:anchorId="35CFAFDA" wp14:editId="7B9A07B2">
                <wp:extent cx="2190939" cy="720248"/>
                <wp:effectExtent l="0" t="0" r="0" b="3810"/>
                <wp:docPr id="33628128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99895"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77746" cy="814533"/>
                        </a:xfrm>
                        <a:prstGeom prst="rect">
                          <a:avLst/>
                        </a:prstGeom>
                      </pic:spPr>
                    </pic:pic>
                  </a:graphicData>
                </a:graphic>
              </wp:inline>
            </w:drawing>
          </w:r>
        </w:p>
      </w:tc>
      <w:tc>
        <w:tcPr>
          <w:tcW w:w="5573" w:type="dxa"/>
          <w:gridSpan w:val="3"/>
        </w:tcPr>
        <w:p w:rsidR="00851569" w:rsidP="00851569" w:rsidRDefault="00851569" w14:paraId="3C8CD511" w14:textId="77777777">
          <w:pPr>
            <w:pStyle w:val="Header"/>
            <w:tabs>
              <w:tab w:val="clear" w:pos="4680"/>
              <w:tab w:val="clear" w:pos="9360"/>
              <w:tab w:val="center" w:pos="4669"/>
              <w:tab w:val="left" w:pos="4845"/>
              <w:tab w:val="left" w:pos="8640"/>
              <w:tab w:val="left" w:pos="8730"/>
              <w:tab w:val="left" w:pos="9000"/>
              <w:tab w:val="left" w:pos="9180"/>
            </w:tabs>
            <w:ind w:left="2598" w:right="435" w:firstLine="717"/>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5F263F22" wp14:editId="5950E4C6">
                <wp:extent cx="990698" cy="720090"/>
                <wp:effectExtent l="0" t="0" r="0" b="3810"/>
                <wp:docPr id="752618596" name="Picture 2" descr="A blue and yellow emblem with a shield and a s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35855" name="Picture 2" descr="A blue and yellow emblem with a shield and a swor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28011" cy="747211"/>
                        </a:xfrm>
                        <a:prstGeom prst="rect">
                          <a:avLst/>
                        </a:prstGeom>
                      </pic:spPr>
                    </pic:pic>
                  </a:graphicData>
                </a:graphic>
              </wp:inline>
            </w:drawing>
          </w:r>
        </w:p>
      </w:tc>
    </w:tr>
    <w:tr w:rsidRPr="00C52930" w:rsidR="00851569" w:rsidTr="00DF01DD" w14:paraId="67FED21E" w14:textId="77777777">
      <w:trPr>
        <w:gridAfter w:val="1"/>
        <w:cnfStyle w:val="000000100000" w:firstRow="0" w:lastRow="0" w:firstColumn="0" w:lastColumn="0" w:oddVBand="0" w:evenVBand="0" w:oddHBand="1" w:evenHBand="0" w:firstRowFirstColumn="0" w:firstRowLastColumn="0" w:lastRowFirstColumn="0" w:lastRowLastColumn="0"/>
        <w:wAfter w:w="174" w:type="dxa"/>
      </w:trPr>
      <w:tc>
        <w:tcPr>
          <w:cnfStyle w:val="001000000000" w:firstRow="0" w:lastRow="0" w:firstColumn="1" w:lastColumn="0" w:oddVBand="0" w:evenVBand="0" w:oddHBand="0" w:evenHBand="0" w:firstRowFirstColumn="0" w:firstRowLastColumn="0" w:lastRowFirstColumn="0" w:lastRowLastColumn="0"/>
          <w:tcW w:w="1734" w:type="dxa"/>
          <w:shd w:val="clear" w:color="auto" w:fill="FFFFFF" w:themeFill="background1"/>
        </w:tcPr>
        <w:p w:rsidRPr="00257F47" w:rsidR="00851569" w:rsidP="00851569" w:rsidRDefault="00851569" w14:paraId="0E3747BB" w14:textId="77777777">
          <w:pPr>
            <w:pStyle w:val="BasicParagraph"/>
            <w:tabs>
              <w:tab w:val="left" w:pos="0"/>
            </w:tabs>
            <w:spacing w:line="276" w:lineRule="auto"/>
            <w:ind w:left="-199" w:firstLine="90"/>
            <w:rPr>
              <w:rFonts w:ascii="Cabin" w:hAnsi="Cabin" w:cs="Cabin"/>
              <w:color w:val="032A45"/>
              <w:sz w:val="18"/>
              <w:szCs w:val="18"/>
            </w:rPr>
          </w:pPr>
          <w:r>
            <w:rPr>
              <w:rFonts w:ascii="Cabin" w:hAnsi="Cabin" w:cs="Cabin"/>
              <w:color w:val="032A45"/>
              <w:sz w:val="18"/>
              <w:szCs w:val="18"/>
            </w:rPr>
            <w:br/>
          </w:r>
          <w:r>
            <w:rPr>
              <w:rFonts w:ascii="Cabin" w:hAnsi="Cabin" w:cs="Cabin"/>
              <w:color w:val="032A45"/>
              <w:sz w:val="18"/>
              <w:szCs w:val="18"/>
            </w:rPr>
            <w:t xml:space="preserve">  </w:t>
          </w:r>
          <w:r w:rsidRPr="00257F47">
            <w:rPr>
              <w:rFonts w:ascii="Cabin" w:hAnsi="Cabin" w:cs="Cabin"/>
              <w:color w:val="032A45"/>
              <w:sz w:val="18"/>
              <w:szCs w:val="18"/>
            </w:rPr>
            <w:t>MA</w:t>
          </w:r>
          <w:r>
            <w:rPr>
              <w:rFonts w:ascii="Cabin" w:hAnsi="Cabin" w:cs="Cabin"/>
              <w:color w:val="032A45"/>
              <w:sz w:val="18"/>
              <w:szCs w:val="18"/>
            </w:rPr>
            <w:t>U</w:t>
          </w:r>
          <w:r w:rsidRPr="00257F47">
            <w:rPr>
              <w:rFonts w:ascii="Cabin" w:hAnsi="Cabin" w:cs="Cabin"/>
              <w:color w:val="032A45"/>
              <w:sz w:val="18"/>
              <w:szCs w:val="18"/>
            </w:rPr>
            <w:t xml:space="preserve">RA T. HEALEY </w:t>
          </w:r>
        </w:p>
        <w:p w:rsidRPr="00C52930" w:rsidR="00851569" w:rsidP="00851569" w:rsidRDefault="00851569" w14:paraId="79C787DA" w14:textId="77777777">
          <w:pPr>
            <w:pStyle w:val="BasicParagraph"/>
            <w:tabs>
              <w:tab w:val="left" w:pos="521"/>
            </w:tabs>
            <w:spacing w:line="240" w:lineRule="auto"/>
            <w:ind w:left="-204" w:firstLine="86"/>
            <w:rPr>
              <w:sz w:val="17"/>
              <w:szCs w:val="17"/>
            </w:rPr>
          </w:pPr>
          <w:r w:rsidRPr="00C52930">
            <w:rPr>
              <w:rFonts w:ascii="Cabin" w:hAnsi="Cabin" w:cs="Cabin"/>
              <w:b w:val="0"/>
              <w:bCs w:val="0"/>
              <w:color w:val="032A45"/>
              <w:sz w:val="17"/>
              <w:szCs w:val="17"/>
            </w:rPr>
            <w:t>Governor</w:t>
          </w:r>
          <w:r w:rsidRPr="00C52930">
            <w:rPr>
              <w:rFonts w:ascii="Cabin" w:hAnsi="Cabin" w:cs="Cabin"/>
              <w:b w:val="0"/>
              <w:bCs w:val="0"/>
              <w:color w:val="032A45"/>
              <w:sz w:val="17"/>
              <w:szCs w:val="17"/>
            </w:rPr>
            <w:br/>
          </w:r>
        </w:p>
      </w:tc>
      <w:tc>
        <w:tcPr>
          <w:tcW w:w="2766" w:type="dxa"/>
          <w:shd w:val="clear" w:color="auto" w:fill="FFFFFF" w:themeFill="background1"/>
        </w:tcPr>
        <w:p w:rsidRPr="00257F47" w:rsidR="00851569" w:rsidP="00851569" w:rsidRDefault="00851569" w14:paraId="683B0F49" w14:textId="77777777">
          <w:pPr>
            <w:pStyle w:val="BasicParagraph"/>
            <w:spacing w:line="276" w:lineRule="auto"/>
            <w:ind w:left="222"/>
            <w:cnfStyle w:val="000000100000" w:firstRow="0" w:lastRow="0" w:firstColumn="0" w:lastColumn="0" w:oddVBand="0" w:evenVBand="0" w:oddHBand="1" w:evenHBand="0" w:firstRowFirstColumn="0" w:firstRowLastColumn="0" w:lastRowFirstColumn="0" w:lastRowLastColumn="0"/>
            <w:rPr>
              <w:rFonts w:ascii="Cabin" w:hAnsi="Cabin" w:cs="Cabin"/>
              <w:color w:val="032A45"/>
              <w:sz w:val="18"/>
              <w:szCs w:val="18"/>
            </w:rPr>
          </w:pPr>
          <w:r>
            <w:rPr>
              <w:rFonts w:ascii="Cabin" w:hAnsi="Cabin" w:cs="Cabin"/>
              <w:b/>
              <w:bCs/>
              <w:color w:val="032A45"/>
              <w:sz w:val="18"/>
              <w:szCs w:val="18"/>
            </w:rPr>
            <w:br/>
          </w:r>
          <w:r w:rsidRPr="0041741D">
            <w:rPr>
              <w:rFonts w:ascii="Cabin" w:hAnsi="Cabin" w:cs="Cabin"/>
              <w:b/>
              <w:bCs/>
              <w:color w:val="032A45"/>
              <w:sz w:val="18"/>
              <w:szCs w:val="18"/>
            </w:rPr>
            <w:t>KIMBERLEY DRISCOLL</w:t>
          </w:r>
          <w:r w:rsidRPr="00257F47">
            <w:rPr>
              <w:rFonts w:ascii="Cabin" w:hAnsi="Cabin" w:cs="Cabin"/>
              <w:color w:val="032A45"/>
              <w:sz w:val="18"/>
              <w:szCs w:val="18"/>
            </w:rPr>
            <w:t xml:space="preserve">                                       </w:t>
          </w:r>
          <w:r w:rsidRPr="00257F47">
            <w:rPr>
              <w:rFonts w:ascii="Cabin" w:hAnsi="Cabin" w:cs="Cabin"/>
              <w:color w:val="032A45"/>
              <w:sz w:val="18"/>
              <w:szCs w:val="18"/>
            </w:rPr>
            <w:br/>
          </w:r>
          <w:r w:rsidRPr="00C52930">
            <w:rPr>
              <w:rFonts w:ascii="Cabin" w:hAnsi="Cabin" w:cs="Cabin"/>
              <w:color w:val="032A45"/>
              <w:sz w:val="17"/>
              <w:szCs w:val="17"/>
            </w:rPr>
            <w:t>Lieutenant Governor</w:t>
          </w:r>
        </w:p>
        <w:p w:rsidR="00851569" w:rsidP="00851569" w:rsidRDefault="00851569" w14:paraId="3CC6430E" w14:textId="77777777">
          <w:pPr>
            <w:pStyle w:val="Header"/>
            <w:tabs>
              <w:tab w:val="clear" w:pos="936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pPr>
        </w:p>
      </w:tc>
      <w:tc>
        <w:tcPr>
          <w:tcW w:w="2970" w:type="dxa"/>
          <w:gridSpan w:val="2"/>
          <w:shd w:val="clear" w:color="auto" w:fill="FFFFFF" w:themeFill="background1"/>
        </w:tcPr>
        <w:p w:rsidR="00851569" w:rsidP="00851569" w:rsidRDefault="00851569" w14:paraId="395315CD" w14:textId="77777777">
          <w:pPr>
            <w:pStyle w:val="Header"/>
            <w:tabs>
              <w:tab w:val="clear" w:pos="9360"/>
              <w:tab w:val="left" w:pos="8730"/>
              <w:tab w:val="left" w:pos="9000"/>
            </w:tabs>
            <w:ind w:left="-108" w:right="438"/>
            <w:cnfStyle w:val="000000100000" w:firstRow="0" w:lastRow="0" w:firstColumn="0" w:lastColumn="0" w:oddVBand="0" w:evenVBand="0" w:oddHBand="1" w:evenHBand="0" w:firstRowFirstColumn="0" w:firstRowLastColumn="0" w:lastRowFirstColumn="0" w:lastRowLastColumn="0"/>
          </w:pPr>
          <w:r>
            <w:rPr>
              <w:rFonts w:ascii="Cabin" w:hAnsi="Cabin" w:cs="Cabin"/>
              <w:b/>
              <w:bCs/>
              <w:color w:val="032A45"/>
              <w:sz w:val="18"/>
              <w:szCs w:val="18"/>
            </w:rPr>
            <w:br/>
          </w:r>
          <w:r w:rsidRPr="006519CF">
            <w:rPr>
              <w:rFonts w:ascii="Cabin" w:hAnsi="Cabin" w:cs="Cabin"/>
              <w:b/>
              <w:bCs/>
              <w:color w:val="032A45"/>
              <w:sz w:val="18"/>
              <w:szCs w:val="18"/>
            </w:rPr>
            <w:t>K</w:t>
          </w:r>
          <w:r>
            <w:rPr>
              <w:rFonts w:ascii="Cabin" w:hAnsi="Cabin" w:cs="Cabin"/>
              <w:b/>
              <w:bCs/>
              <w:color w:val="032A45"/>
              <w:sz w:val="18"/>
              <w:szCs w:val="18"/>
            </w:rPr>
            <w:t>IAME MAHANIAH, MD, MBA</w:t>
          </w:r>
          <w:r w:rsidRPr="00257F47">
            <w:rPr>
              <w:rFonts w:ascii="Cabin" w:hAnsi="Cabin" w:cs="Cabin"/>
              <w:color w:val="032A45"/>
              <w:sz w:val="18"/>
              <w:szCs w:val="18"/>
            </w:rPr>
            <w:br/>
          </w:r>
          <w:r w:rsidRPr="00C52930">
            <w:rPr>
              <w:rFonts w:ascii="Cabin" w:hAnsi="Cabin" w:cs="Cabin"/>
              <w:color w:val="032A45"/>
              <w:sz w:val="17"/>
              <w:szCs w:val="17"/>
            </w:rPr>
            <w:t xml:space="preserve">Secretary, Executive Office </w:t>
          </w:r>
          <w:r>
            <w:rPr>
              <w:rFonts w:ascii="Cabin" w:hAnsi="Cabin" w:cs="Cabin"/>
              <w:color w:val="032A45"/>
              <w:sz w:val="17"/>
              <w:szCs w:val="17"/>
            </w:rPr>
            <w:br/>
          </w:r>
          <w:r w:rsidRPr="00C52930">
            <w:rPr>
              <w:rFonts w:ascii="Cabin" w:hAnsi="Cabin" w:cs="Cabin"/>
              <w:color w:val="032A45"/>
              <w:sz w:val="17"/>
              <w:szCs w:val="17"/>
            </w:rPr>
            <w:t>of Health &amp; Human Services</w:t>
          </w:r>
        </w:p>
      </w:tc>
      <w:tc>
        <w:tcPr>
          <w:tcW w:w="2880" w:type="dxa"/>
          <w:shd w:val="clear" w:color="auto" w:fill="FFFFFF" w:themeFill="background1"/>
        </w:tcPr>
        <w:p w:rsidR="00851569" w:rsidP="00851569" w:rsidRDefault="00851569" w14:paraId="43781DCF" w14:textId="77777777">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32A45"/>
              <w:sz w:val="18"/>
              <w:szCs w:val="18"/>
            </w:rPr>
          </w:pPr>
        </w:p>
        <w:p w:rsidR="00851569" w:rsidP="00851569" w:rsidRDefault="00851569" w14:paraId="721C5AD9" w14:textId="7223903C">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32A45"/>
              <w:sz w:val="17"/>
              <w:szCs w:val="17"/>
            </w:rPr>
          </w:pPr>
          <w:r>
            <w:rPr>
              <w:rFonts w:ascii="Cabin" w:hAnsi="Cabin" w:cs="Cabin"/>
              <w:b/>
              <w:bCs/>
              <w:color w:val="032A45"/>
              <w:sz w:val="18"/>
              <w:szCs w:val="18"/>
            </w:rPr>
            <w:t>ROBIN LIPSON</w:t>
          </w:r>
          <w:r w:rsidRPr="00257F47">
            <w:rPr>
              <w:rFonts w:ascii="Cabin" w:hAnsi="Cabin" w:cs="Cabin"/>
              <w:color w:val="032A45"/>
              <w:sz w:val="18"/>
              <w:szCs w:val="18"/>
            </w:rPr>
            <w:t xml:space="preserve">   </w:t>
          </w:r>
          <w:r w:rsidRPr="00257F47">
            <w:rPr>
              <w:rFonts w:ascii="Cabin" w:hAnsi="Cabin" w:cs="Cabin"/>
              <w:color w:val="032A45"/>
              <w:sz w:val="18"/>
              <w:szCs w:val="18"/>
            </w:rPr>
            <w:br/>
          </w:r>
          <w:r w:rsidRPr="00C52930">
            <w:rPr>
              <w:rFonts w:ascii="Cabin" w:hAnsi="Cabin" w:cs="Cabin"/>
              <w:color w:val="032A45"/>
              <w:sz w:val="17"/>
              <w:szCs w:val="17"/>
            </w:rPr>
            <w:t xml:space="preserve">Secretary, Executive Office </w:t>
          </w:r>
        </w:p>
        <w:p w:rsidRPr="00C52930" w:rsidR="00851569" w:rsidP="00851569" w:rsidRDefault="00851569" w14:paraId="44D63011" w14:textId="77777777">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32A45"/>
              <w:sz w:val="17"/>
              <w:szCs w:val="17"/>
            </w:rPr>
          </w:pPr>
          <w:r>
            <w:rPr>
              <w:rFonts w:ascii="Cabin" w:hAnsi="Cabin" w:cs="Cabin"/>
              <w:color w:val="032A45"/>
              <w:sz w:val="17"/>
              <w:szCs w:val="17"/>
            </w:rPr>
            <w:t>o</w:t>
          </w:r>
          <w:r w:rsidRPr="00C52930">
            <w:rPr>
              <w:rFonts w:ascii="Cabin" w:hAnsi="Cabin" w:cs="Cabin"/>
              <w:color w:val="032A45"/>
              <w:sz w:val="17"/>
              <w:szCs w:val="17"/>
            </w:rPr>
            <w:t>f</w:t>
          </w:r>
          <w:r>
            <w:rPr>
              <w:rFonts w:ascii="Cabin" w:hAnsi="Cabin" w:cs="Cabin"/>
              <w:color w:val="032A45"/>
              <w:sz w:val="17"/>
              <w:szCs w:val="17"/>
            </w:rPr>
            <w:t xml:space="preserve"> </w:t>
          </w:r>
          <w:r w:rsidRPr="00C52930">
            <w:rPr>
              <w:rFonts w:ascii="Cabin" w:hAnsi="Cabin" w:cs="Cabin"/>
              <w:color w:val="032A45"/>
              <w:sz w:val="17"/>
              <w:szCs w:val="17"/>
            </w:rPr>
            <w:t>Aging &amp; Independence</w:t>
          </w:r>
        </w:p>
      </w:tc>
    </w:tr>
  </w:tbl>
  <w:p w:rsidR="00851569" w:rsidP="00851569" w:rsidRDefault="00851569" w14:paraId="46C6003C"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E678"/>
    <w:multiLevelType w:val="hybridMultilevel"/>
    <w:tmpl w:val="FFFFFFFF"/>
    <w:lvl w:ilvl="0" w:tplc="DB7CD2BE">
      <w:start w:val="1"/>
      <w:numFmt w:val="decimal"/>
      <w:lvlText w:val="%1."/>
      <w:lvlJc w:val="left"/>
      <w:pPr>
        <w:ind w:left="720" w:hanging="360"/>
      </w:pPr>
    </w:lvl>
    <w:lvl w:ilvl="1" w:tplc="3EA47C9A">
      <w:start w:val="1"/>
      <w:numFmt w:val="decimal"/>
      <w:lvlText w:val="%2."/>
      <w:lvlJc w:val="left"/>
      <w:pPr>
        <w:ind w:left="1440" w:hanging="360"/>
      </w:pPr>
    </w:lvl>
    <w:lvl w:ilvl="2" w:tplc="B1CA249E">
      <w:start w:val="1"/>
      <w:numFmt w:val="lowerRoman"/>
      <w:lvlText w:val="%3."/>
      <w:lvlJc w:val="right"/>
      <w:pPr>
        <w:ind w:left="2160" w:hanging="180"/>
      </w:pPr>
    </w:lvl>
    <w:lvl w:ilvl="3" w:tplc="1846BEFA">
      <w:start w:val="1"/>
      <w:numFmt w:val="decimal"/>
      <w:lvlText w:val="%4."/>
      <w:lvlJc w:val="left"/>
      <w:pPr>
        <w:ind w:left="2880" w:hanging="360"/>
      </w:pPr>
    </w:lvl>
    <w:lvl w:ilvl="4" w:tplc="0DDADA74">
      <w:start w:val="1"/>
      <w:numFmt w:val="lowerLetter"/>
      <w:lvlText w:val="%5."/>
      <w:lvlJc w:val="left"/>
      <w:pPr>
        <w:ind w:left="3600" w:hanging="360"/>
      </w:pPr>
    </w:lvl>
    <w:lvl w:ilvl="5" w:tplc="1B92FBFC">
      <w:start w:val="1"/>
      <w:numFmt w:val="lowerRoman"/>
      <w:lvlText w:val="%6."/>
      <w:lvlJc w:val="right"/>
      <w:pPr>
        <w:ind w:left="4320" w:hanging="180"/>
      </w:pPr>
    </w:lvl>
    <w:lvl w:ilvl="6" w:tplc="762AAB02">
      <w:start w:val="1"/>
      <w:numFmt w:val="decimal"/>
      <w:lvlText w:val="%7."/>
      <w:lvlJc w:val="left"/>
      <w:pPr>
        <w:ind w:left="5040" w:hanging="360"/>
      </w:pPr>
    </w:lvl>
    <w:lvl w:ilvl="7" w:tplc="FEBC053E">
      <w:start w:val="1"/>
      <w:numFmt w:val="lowerLetter"/>
      <w:lvlText w:val="%8."/>
      <w:lvlJc w:val="left"/>
      <w:pPr>
        <w:ind w:left="5760" w:hanging="360"/>
      </w:pPr>
    </w:lvl>
    <w:lvl w:ilvl="8" w:tplc="5A4A4716">
      <w:start w:val="1"/>
      <w:numFmt w:val="lowerRoman"/>
      <w:lvlText w:val="%9."/>
      <w:lvlJc w:val="right"/>
      <w:pPr>
        <w:ind w:left="6480" w:hanging="180"/>
      </w:pPr>
    </w:lvl>
  </w:abstractNum>
  <w:abstractNum w:abstractNumId="1" w15:restartNumberingAfterBreak="0">
    <w:nsid w:val="4017C52E"/>
    <w:multiLevelType w:val="hybridMultilevel"/>
    <w:tmpl w:val="FFFFFFFF"/>
    <w:lvl w:ilvl="0" w:tplc="20C45144">
      <w:start w:val="1"/>
      <w:numFmt w:val="decimal"/>
      <w:lvlText w:val="%1."/>
      <w:lvlJc w:val="left"/>
      <w:pPr>
        <w:ind w:left="720" w:hanging="360"/>
      </w:pPr>
    </w:lvl>
    <w:lvl w:ilvl="1" w:tplc="1F4852CE">
      <w:start w:val="1"/>
      <w:numFmt w:val="decimal"/>
      <w:lvlText w:val="%2."/>
      <w:lvlJc w:val="left"/>
      <w:pPr>
        <w:ind w:left="1440" w:hanging="360"/>
      </w:pPr>
    </w:lvl>
    <w:lvl w:ilvl="2" w:tplc="38E0316C">
      <w:start w:val="1"/>
      <w:numFmt w:val="lowerLetter"/>
      <w:lvlText w:val="%3."/>
      <w:lvlJc w:val="left"/>
      <w:pPr>
        <w:ind w:left="2160" w:hanging="180"/>
      </w:pPr>
    </w:lvl>
    <w:lvl w:ilvl="3" w:tplc="82F6B22E">
      <w:start w:val="1"/>
      <w:numFmt w:val="decimal"/>
      <w:lvlText w:val="(2)"/>
      <w:lvlJc w:val="left"/>
      <w:pPr>
        <w:ind w:left="2880" w:hanging="360"/>
      </w:pPr>
    </w:lvl>
    <w:lvl w:ilvl="4" w:tplc="2A821198">
      <w:start w:val="1"/>
      <w:numFmt w:val="lowerLetter"/>
      <w:lvlText w:val="%5."/>
      <w:lvlJc w:val="left"/>
      <w:pPr>
        <w:ind w:left="3600" w:hanging="360"/>
      </w:pPr>
    </w:lvl>
    <w:lvl w:ilvl="5" w:tplc="5C42B4C4">
      <w:start w:val="1"/>
      <w:numFmt w:val="lowerRoman"/>
      <w:lvlText w:val="%6."/>
      <w:lvlJc w:val="right"/>
      <w:pPr>
        <w:ind w:left="4320" w:hanging="180"/>
      </w:pPr>
    </w:lvl>
    <w:lvl w:ilvl="6" w:tplc="32E0494A">
      <w:start w:val="1"/>
      <w:numFmt w:val="decimal"/>
      <w:lvlText w:val="%7."/>
      <w:lvlJc w:val="left"/>
      <w:pPr>
        <w:ind w:left="5040" w:hanging="360"/>
      </w:pPr>
    </w:lvl>
    <w:lvl w:ilvl="7" w:tplc="34061AC0">
      <w:start w:val="1"/>
      <w:numFmt w:val="lowerLetter"/>
      <w:lvlText w:val="%8."/>
      <w:lvlJc w:val="left"/>
      <w:pPr>
        <w:ind w:left="5760" w:hanging="360"/>
      </w:pPr>
    </w:lvl>
    <w:lvl w:ilvl="8" w:tplc="A78C5066">
      <w:start w:val="1"/>
      <w:numFmt w:val="lowerRoman"/>
      <w:lvlText w:val="%9."/>
      <w:lvlJc w:val="right"/>
      <w:pPr>
        <w:ind w:left="6480" w:hanging="180"/>
      </w:pPr>
    </w:lvl>
  </w:abstractNum>
  <w:abstractNum w:abstractNumId="2" w15:restartNumberingAfterBreak="0">
    <w:nsid w:val="49A2A184"/>
    <w:multiLevelType w:val="hybridMultilevel"/>
    <w:tmpl w:val="FFFFFFFF"/>
    <w:lvl w:ilvl="0" w:tplc="E684D968">
      <w:start w:val="1"/>
      <w:numFmt w:val="decimal"/>
      <w:lvlText w:val="%1."/>
      <w:lvlJc w:val="left"/>
      <w:pPr>
        <w:ind w:left="720" w:hanging="360"/>
      </w:pPr>
    </w:lvl>
    <w:lvl w:ilvl="1" w:tplc="1D3CFEFA">
      <w:start w:val="1"/>
      <w:numFmt w:val="decimal"/>
      <w:lvlText w:val="%2."/>
      <w:lvlJc w:val="left"/>
      <w:pPr>
        <w:ind w:left="1440" w:hanging="360"/>
      </w:pPr>
    </w:lvl>
    <w:lvl w:ilvl="2" w:tplc="62DC1E6E">
      <w:start w:val="1"/>
      <w:numFmt w:val="lowerLetter"/>
      <w:lvlText w:val="%3."/>
      <w:lvlJc w:val="left"/>
      <w:pPr>
        <w:ind w:left="2160" w:hanging="180"/>
      </w:pPr>
    </w:lvl>
    <w:lvl w:ilvl="3" w:tplc="D05A831C">
      <w:start w:val="1"/>
      <w:numFmt w:val="decimal"/>
      <w:lvlText w:val="(3)"/>
      <w:lvlJc w:val="left"/>
      <w:pPr>
        <w:ind w:left="2880" w:hanging="360"/>
      </w:pPr>
    </w:lvl>
    <w:lvl w:ilvl="4" w:tplc="4B964FB0">
      <w:start w:val="1"/>
      <w:numFmt w:val="lowerLetter"/>
      <w:lvlText w:val="%5."/>
      <w:lvlJc w:val="left"/>
      <w:pPr>
        <w:ind w:left="3600" w:hanging="360"/>
      </w:pPr>
    </w:lvl>
    <w:lvl w:ilvl="5" w:tplc="AD10CADC">
      <w:start w:val="1"/>
      <w:numFmt w:val="lowerRoman"/>
      <w:lvlText w:val="%6."/>
      <w:lvlJc w:val="right"/>
      <w:pPr>
        <w:ind w:left="4320" w:hanging="180"/>
      </w:pPr>
    </w:lvl>
    <w:lvl w:ilvl="6" w:tplc="D40452CE">
      <w:start w:val="1"/>
      <w:numFmt w:val="decimal"/>
      <w:lvlText w:val="%7."/>
      <w:lvlJc w:val="left"/>
      <w:pPr>
        <w:ind w:left="5040" w:hanging="360"/>
      </w:pPr>
    </w:lvl>
    <w:lvl w:ilvl="7" w:tplc="41C0B5DE">
      <w:start w:val="1"/>
      <w:numFmt w:val="lowerLetter"/>
      <w:lvlText w:val="%8."/>
      <w:lvlJc w:val="left"/>
      <w:pPr>
        <w:ind w:left="5760" w:hanging="360"/>
      </w:pPr>
    </w:lvl>
    <w:lvl w:ilvl="8" w:tplc="97866ECA">
      <w:start w:val="1"/>
      <w:numFmt w:val="lowerRoman"/>
      <w:lvlText w:val="%9."/>
      <w:lvlJc w:val="right"/>
      <w:pPr>
        <w:ind w:left="6480" w:hanging="180"/>
      </w:pPr>
    </w:lvl>
  </w:abstractNum>
  <w:abstractNum w:abstractNumId="3" w15:restartNumberingAfterBreak="0">
    <w:nsid w:val="55E83E78"/>
    <w:multiLevelType w:val="hybridMultilevel"/>
    <w:tmpl w:val="FFFFFFFF"/>
    <w:lvl w:ilvl="0" w:tplc="0756A69C">
      <w:start w:val="1"/>
      <w:numFmt w:val="decimal"/>
      <w:lvlText w:val="%1."/>
      <w:lvlJc w:val="left"/>
      <w:pPr>
        <w:ind w:left="720" w:hanging="360"/>
      </w:pPr>
    </w:lvl>
    <w:lvl w:ilvl="1" w:tplc="3C5C2036">
      <w:start w:val="1"/>
      <w:numFmt w:val="lowerLetter"/>
      <w:lvlText w:val="%2."/>
      <w:lvlJc w:val="left"/>
      <w:pPr>
        <w:ind w:left="1440" w:hanging="360"/>
      </w:pPr>
    </w:lvl>
    <w:lvl w:ilvl="2" w:tplc="FD007D72">
      <w:start w:val="1"/>
      <w:numFmt w:val="lowerRoman"/>
      <w:lvlText w:val="%3."/>
      <w:lvlJc w:val="right"/>
      <w:pPr>
        <w:ind w:left="2160" w:hanging="180"/>
      </w:pPr>
    </w:lvl>
    <w:lvl w:ilvl="3" w:tplc="F350F372">
      <w:start w:val="1"/>
      <w:numFmt w:val="decimal"/>
      <w:lvlText w:val="%4."/>
      <w:lvlJc w:val="left"/>
      <w:pPr>
        <w:ind w:left="2880" w:hanging="360"/>
      </w:pPr>
    </w:lvl>
    <w:lvl w:ilvl="4" w:tplc="F8DCBF9A">
      <w:start w:val="1"/>
      <w:numFmt w:val="lowerLetter"/>
      <w:lvlText w:val="%5."/>
      <w:lvlJc w:val="left"/>
      <w:pPr>
        <w:ind w:left="3600" w:hanging="360"/>
      </w:pPr>
    </w:lvl>
    <w:lvl w:ilvl="5" w:tplc="ED72C282">
      <w:start w:val="1"/>
      <w:numFmt w:val="lowerRoman"/>
      <w:lvlText w:val="%6."/>
      <w:lvlJc w:val="right"/>
      <w:pPr>
        <w:ind w:left="4320" w:hanging="180"/>
      </w:pPr>
    </w:lvl>
    <w:lvl w:ilvl="6" w:tplc="A7866876">
      <w:start w:val="1"/>
      <w:numFmt w:val="decimal"/>
      <w:lvlText w:val="%7."/>
      <w:lvlJc w:val="left"/>
      <w:pPr>
        <w:ind w:left="5040" w:hanging="360"/>
      </w:pPr>
    </w:lvl>
    <w:lvl w:ilvl="7" w:tplc="F0E41CE8">
      <w:start w:val="1"/>
      <w:numFmt w:val="lowerLetter"/>
      <w:lvlText w:val="%8."/>
      <w:lvlJc w:val="left"/>
      <w:pPr>
        <w:ind w:left="5760" w:hanging="360"/>
      </w:pPr>
    </w:lvl>
    <w:lvl w:ilvl="8" w:tplc="45E4A190">
      <w:start w:val="1"/>
      <w:numFmt w:val="lowerRoman"/>
      <w:lvlText w:val="%9."/>
      <w:lvlJc w:val="right"/>
      <w:pPr>
        <w:ind w:left="6480" w:hanging="180"/>
      </w:pPr>
    </w:lvl>
  </w:abstractNum>
  <w:abstractNum w:abstractNumId="4" w15:restartNumberingAfterBreak="0">
    <w:nsid w:val="5CCB71AC"/>
    <w:multiLevelType w:val="hybridMultilevel"/>
    <w:tmpl w:val="FFFFFFFF"/>
    <w:lvl w:ilvl="0" w:tplc="EA3E011C">
      <w:start w:val="1"/>
      <w:numFmt w:val="bullet"/>
      <w:lvlText w:val=""/>
      <w:lvlJc w:val="left"/>
      <w:pPr>
        <w:ind w:left="720" w:hanging="360"/>
      </w:pPr>
      <w:rPr>
        <w:rFonts w:hint="default" w:ascii="Symbol" w:hAnsi="Symbol"/>
      </w:rPr>
    </w:lvl>
    <w:lvl w:ilvl="1" w:tplc="D52466F6">
      <w:start w:val="1"/>
      <w:numFmt w:val="bullet"/>
      <w:lvlText w:val="o"/>
      <w:lvlJc w:val="left"/>
      <w:pPr>
        <w:ind w:left="1440" w:hanging="360"/>
      </w:pPr>
      <w:rPr>
        <w:rFonts w:hint="default" w:ascii="Courier New" w:hAnsi="Courier New"/>
      </w:rPr>
    </w:lvl>
    <w:lvl w:ilvl="2" w:tplc="7E9EE594">
      <w:start w:val="1"/>
      <w:numFmt w:val="bullet"/>
      <w:lvlText w:val=""/>
      <w:lvlJc w:val="left"/>
      <w:pPr>
        <w:ind w:left="2160" w:hanging="360"/>
      </w:pPr>
      <w:rPr>
        <w:rFonts w:hint="default" w:ascii="Wingdings" w:hAnsi="Wingdings"/>
      </w:rPr>
    </w:lvl>
    <w:lvl w:ilvl="3" w:tplc="FBFA59AE">
      <w:start w:val="1"/>
      <w:numFmt w:val="bullet"/>
      <w:lvlText w:val=""/>
      <w:lvlJc w:val="left"/>
      <w:pPr>
        <w:ind w:left="2880" w:hanging="360"/>
      </w:pPr>
      <w:rPr>
        <w:rFonts w:hint="default" w:ascii="Symbol" w:hAnsi="Symbol"/>
      </w:rPr>
    </w:lvl>
    <w:lvl w:ilvl="4" w:tplc="E8EC55AA">
      <w:start w:val="1"/>
      <w:numFmt w:val="bullet"/>
      <w:lvlText w:val="o"/>
      <w:lvlJc w:val="left"/>
      <w:pPr>
        <w:ind w:left="3600" w:hanging="360"/>
      </w:pPr>
      <w:rPr>
        <w:rFonts w:hint="default" w:ascii="Courier New" w:hAnsi="Courier New"/>
      </w:rPr>
    </w:lvl>
    <w:lvl w:ilvl="5" w:tplc="E68AF00A">
      <w:start w:val="1"/>
      <w:numFmt w:val="bullet"/>
      <w:lvlText w:val=""/>
      <w:lvlJc w:val="left"/>
      <w:pPr>
        <w:ind w:left="4320" w:hanging="360"/>
      </w:pPr>
      <w:rPr>
        <w:rFonts w:hint="default" w:ascii="Wingdings" w:hAnsi="Wingdings"/>
      </w:rPr>
    </w:lvl>
    <w:lvl w:ilvl="6" w:tplc="6F380F70">
      <w:start w:val="1"/>
      <w:numFmt w:val="bullet"/>
      <w:lvlText w:val=""/>
      <w:lvlJc w:val="left"/>
      <w:pPr>
        <w:ind w:left="5040" w:hanging="360"/>
      </w:pPr>
      <w:rPr>
        <w:rFonts w:hint="default" w:ascii="Symbol" w:hAnsi="Symbol"/>
      </w:rPr>
    </w:lvl>
    <w:lvl w:ilvl="7" w:tplc="877C3B58">
      <w:start w:val="1"/>
      <w:numFmt w:val="bullet"/>
      <w:lvlText w:val="o"/>
      <w:lvlJc w:val="left"/>
      <w:pPr>
        <w:ind w:left="5760" w:hanging="360"/>
      </w:pPr>
      <w:rPr>
        <w:rFonts w:hint="default" w:ascii="Courier New" w:hAnsi="Courier New"/>
      </w:rPr>
    </w:lvl>
    <w:lvl w:ilvl="8" w:tplc="17FEF128">
      <w:start w:val="1"/>
      <w:numFmt w:val="bullet"/>
      <w:lvlText w:val=""/>
      <w:lvlJc w:val="left"/>
      <w:pPr>
        <w:ind w:left="6480" w:hanging="360"/>
      </w:pPr>
      <w:rPr>
        <w:rFonts w:hint="default" w:ascii="Wingdings" w:hAnsi="Wingdings"/>
      </w:rPr>
    </w:lvl>
  </w:abstractNum>
  <w:abstractNum w:abstractNumId="5" w15:restartNumberingAfterBreak="0">
    <w:nsid w:val="5F2C6299"/>
    <w:multiLevelType w:val="hybridMultilevel"/>
    <w:tmpl w:val="FFFFFFFF"/>
    <w:lvl w:ilvl="0" w:tplc="D108CAE4">
      <w:start w:val="1"/>
      <w:numFmt w:val="decimal"/>
      <w:lvlText w:val="%1."/>
      <w:lvlJc w:val="left"/>
      <w:pPr>
        <w:ind w:left="720" w:hanging="360"/>
      </w:pPr>
    </w:lvl>
    <w:lvl w:ilvl="1" w:tplc="477CD0D4">
      <w:start w:val="1"/>
      <w:numFmt w:val="lowerLetter"/>
      <w:lvlText w:val="%2."/>
      <w:lvlJc w:val="left"/>
      <w:pPr>
        <w:ind w:left="1440" w:hanging="360"/>
      </w:pPr>
    </w:lvl>
    <w:lvl w:ilvl="2" w:tplc="0DF0F718">
      <w:start w:val="1"/>
      <w:numFmt w:val="lowerRoman"/>
      <w:lvlText w:val="%3."/>
      <w:lvlJc w:val="right"/>
      <w:pPr>
        <w:ind w:left="2160" w:hanging="180"/>
      </w:pPr>
    </w:lvl>
    <w:lvl w:ilvl="3" w:tplc="0220E532">
      <w:start w:val="1"/>
      <w:numFmt w:val="decimal"/>
      <w:lvlText w:val="%4."/>
      <w:lvlJc w:val="left"/>
      <w:pPr>
        <w:ind w:left="2880" w:hanging="360"/>
      </w:pPr>
    </w:lvl>
    <w:lvl w:ilvl="4" w:tplc="2E62B93A">
      <w:start w:val="1"/>
      <w:numFmt w:val="lowerLetter"/>
      <w:lvlText w:val="%5."/>
      <w:lvlJc w:val="left"/>
      <w:pPr>
        <w:ind w:left="3600" w:hanging="360"/>
      </w:pPr>
    </w:lvl>
    <w:lvl w:ilvl="5" w:tplc="6B1451DA">
      <w:start w:val="1"/>
      <w:numFmt w:val="lowerRoman"/>
      <w:lvlText w:val="%6."/>
      <w:lvlJc w:val="right"/>
      <w:pPr>
        <w:ind w:left="4320" w:hanging="180"/>
      </w:pPr>
    </w:lvl>
    <w:lvl w:ilvl="6" w:tplc="8BD2721A">
      <w:start w:val="1"/>
      <w:numFmt w:val="decimal"/>
      <w:lvlText w:val="%7."/>
      <w:lvlJc w:val="left"/>
      <w:pPr>
        <w:ind w:left="5040" w:hanging="360"/>
      </w:pPr>
    </w:lvl>
    <w:lvl w:ilvl="7" w:tplc="BD7838C0">
      <w:start w:val="1"/>
      <w:numFmt w:val="lowerLetter"/>
      <w:lvlText w:val="%8."/>
      <w:lvlJc w:val="left"/>
      <w:pPr>
        <w:ind w:left="5760" w:hanging="360"/>
      </w:pPr>
    </w:lvl>
    <w:lvl w:ilvl="8" w:tplc="762E5F12">
      <w:start w:val="1"/>
      <w:numFmt w:val="lowerRoman"/>
      <w:lvlText w:val="%9."/>
      <w:lvlJc w:val="right"/>
      <w:pPr>
        <w:ind w:left="6480" w:hanging="180"/>
      </w:pPr>
    </w:lvl>
  </w:abstractNum>
  <w:abstractNum w:abstractNumId="6" w15:restartNumberingAfterBreak="0">
    <w:nsid w:val="60E29AA6"/>
    <w:multiLevelType w:val="hybridMultilevel"/>
    <w:tmpl w:val="1AACA826"/>
    <w:lvl w:ilvl="0" w:tplc="4C34EBDA">
      <w:start w:val="1"/>
      <w:numFmt w:val="bullet"/>
      <w:lvlText w:val=""/>
      <w:lvlJc w:val="left"/>
      <w:pPr>
        <w:ind w:left="720" w:hanging="360"/>
      </w:pPr>
      <w:rPr>
        <w:rFonts w:hint="default" w:ascii="Symbol" w:hAnsi="Symbol"/>
      </w:rPr>
    </w:lvl>
    <w:lvl w:ilvl="1" w:tplc="C130C8F0">
      <w:start w:val="1"/>
      <w:numFmt w:val="bullet"/>
      <w:lvlText w:val="o"/>
      <w:lvlJc w:val="left"/>
      <w:pPr>
        <w:ind w:left="1440" w:hanging="360"/>
      </w:pPr>
      <w:rPr>
        <w:rFonts w:hint="default" w:ascii="Courier New" w:hAnsi="Courier New"/>
      </w:rPr>
    </w:lvl>
    <w:lvl w:ilvl="2" w:tplc="29F627F6">
      <w:start w:val="1"/>
      <w:numFmt w:val="bullet"/>
      <w:lvlText w:val=""/>
      <w:lvlJc w:val="left"/>
      <w:pPr>
        <w:ind w:left="2160" w:hanging="360"/>
      </w:pPr>
      <w:rPr>
        <w:rFonts w:hint="default" w:ascii="Wingdings" w:hAnsi="Wingdings"/>
      </w:rPr>
    </w:lvl>
    <w:lvl w:ilvl="3" w:tplc="7E502746">
      <w:start w:val="1"/>
      <w:numFmt w:val="bullet"/>
      <w:lvlText w:val=""/>
      <w:lvlJc w:val="left"/>
      <w:pPr>
        <w:ind w:left="2880" w:hanging="360"/>
      </w:pPr>
      <w:rPr>
        <w:rFonts w:hint="default" w:ascii="Symbol" w:hAnsi="Symbol"/>
      </w:rPr>
    </w:lvl>
    <w:lvl w:ilvl="4" w:tplc="34364D6A">
      <w:start w:val="1"/>
      <w:numFmt w:val="bullet"/>
      <w:lvlText w:val="o"/>
      <w:lvlJc w:val="left"/>
      <w:pPr>
        <w:ind w:left="3600" w:hanging="360"/>
      </w:pPr>
      <w:rPr>
        <w:rFonts w:hint="default" w:ascii="Courier New" w:hAnsi="Courier New"/>
      </w:rPr>
    </w:lvl>
    <w:lvl w:ilvl="5" w:tplc="67D860F6">
      <w:start w:val="1"/>
      <w:numFmt w:val="bullet"/>
      <w:lvlText w:val=""/>
      <w:lvlJc w:val="left"/>
      <w:pPr>
        <w:ind w:left="4320" w:hanging="360"/>
      </w:pPr>
      <w:rPr>
        <w:rFonts w:hint="default" w:ascii="Wingdings" w:hAnsi="Wingdings"/>
      </w:rPr>
    </w:lvl>
    <w:lvl w:ilvl="6" w:tplc="2DD2575E">
      <w:start w:val="1"/>
      <w:numFmt w:val="bullet"/>
      <w:lvlText w:val=""/>
      <w:lvlJc w:val="left"/>
      <w:pPr>
        <w:ind w:left="5040" w:hanging="360"/>
      </w:pPr>
      <w:rPr>
        <w:rFonts w:hint="default" w:ascii="Symbol" w:hAnsi="Symbol"/>
      </w:rPr>
    </w:lvl>
    <w:lvl w:ilvl="7" w:tplc="3268285E">
      <w:start w:val="1"/>
      <w:numFmt w:val="bullet"/>
      <w:lvlText w:val="o"/>
      <w:lvlJc w:val="left"/>
      <w:pPr>
        <w:ind w:left="5760" w:hanging="360"/>
      </w:pPr>
      <w:rPr>
        <w:rFonts w:hint="default" w:ascii="Courier New" w:hAnsi="Courier New"/>
      </w:rPr>
    </w:lvl>
    <w:lvl w:ilvl="8" w:tplc="0FE05860">
      <w:start w:val="1"/>
      <w:numFmt w:val="bullet"/>
      <w:lvlText w:val=""/>
      <w:lvlJc w:val="left"/>
      <w:pPr>
        <w:ind w:left="6480" w:hanging="360"/>
      </w:pPr>
      <w:rPr>
        <w:rFonts w:hint="default" w:ascii="Wingdings" w:hAnsi="Wingdings"/>
      </w:rPr>
    </w:lvl>
  </w:abstractNum>
  <w:abstractNum w:abstractNumId="7" w15:restartNumberingAfterBreak="0">
    <w:nsid w:val="7D51CDC7"/>
    <w:multiLevelType w:val="hybridMultilevel"/>
    <w:tmpl w:val="19C8958A"/>
    <w:lvl w:ilvl="0" w:tplc="7B32CBFE">
      <w:start w:val="1"/>
      <w:numFmt w:val="bullet"/>
      <w:lvlText w:val=""/>
      <w:lvlJc w:val="left"/>
      <w:pPr>
        <w:ind w:left="720" w:hanging="360"/>
      </w:pPr>
      <w:rPr>
        <w:rFonts w:hint="default" w:ascii="Symbol" w:hAnsi="Symbol"/>
      </w:rPr>
    </w:lvl>
    <w:lvl w:ilvl="1" w:tplc="88127D2C">
      <w:start w:val="1"/>
      <w:numFmt w:val="bullet"/>
      <w:lvlText w:val="o"/>
      <w:lvlJc w:val="left"/>
      <w:pPr>
        <w:ind w:left="1440" w:hanging="360"/>
      </w:pPr>
      <w:rPr>
        <w:rFonts w:hint="default" w:ascii="Courier New" w:hAnsi="Courier New"/>
      </w:rPr>
    </w:lvl>
    <w:lvl w:ilvl="2" w:tplc="A5321F0E">
      <w:start w:val="1"/>
      <w:numFmt w:val="bullet"/>
      <w:lvlText w:val=""/>
      <w:lvlJc w:val="left"/>
      <w:pPr>
        <w:ind w:left="2160" w:hanging="360"/>
      </w:pPr>
      <w:rPr>
        <w:rFonts w:hint="default" w:ascii="Wingdings" w:hAnsi="Wingdings"/>
      </w:rPr>
    </w:lvl>
    <w:lvl w:ilvl="3" w:tplc="B454B166">
      <w:start w:val="1"/>
      <w:numFmt w:val="bullet"/>
      <w:lvlText w:val=""/>
      <w:lvlJc w:val="left"/>
      <w:pPr>
        <w:ind w:left="2880" w:hanging="360"/>
      </w:pPr>
      <w:rPr>
        <w:rFonts w:hint="default" w:ascii="Symbol" w:hAnsi="Symbol"/>
      </w:rPr>
    </w:lvl>
    <w:lvl w:ilvl="4" w:tplc="48264124">
      <w:start w:val="1"/>
      <w:numFmt w:val="bullet"/>
      <w:lvlText w:val="o"/>
      <w:lvlJc w:val="left"/>
      <w:pPr>
        <w:ind w:left="3600" w:hanging="360"/>
      </w:pPr>
      <w:rPr>
        <w:rFonts w:hint="default" w:ascii="Courier New" w:hAnsi="Courier New"/>
      </w:rPr>
    </w:lvl>
    <w:lvl w:ilvl="5" w:tplc="5D48EA4C">
      <w:start w:val="1"/>
      <w:numFmt w:val="bullet"/>
      <w:lvlText w:val=""/>
      <w:lvlJc w:val="left"/>
      <w:pPr>
        <w:ind w:left="4320" w:hanging="360"/>
      </w:pPr>
      <w:rPr>
        <w:rFonts w:hint="default" w:ascii="Wingdings" w:hAnsi="Wingdings"/>
      </w:rPr>
    </w:lvl>
    <w:lvl w:ilvl="6" w:tplc="F176C468">
      <w:start w:val="1"/>
      <w:numFmt w:val="bullet"/>
      <w:lvlText w:val=""/>
      <w:lvlJc w:val="left"/>
      <w:pPr>
        <w:ind w:left="5040" w:hanging="360"/>
      </w:pPr>
      <w:rPr>
        <w:rFonts w:hint="default" w:ascii="Symbol" w:hAnsi="Symbol"/>
      </w:rPr>
    </w:lvl>
    <w:lvl w:ilvl="7" w:tplc="4B60FB70">
      <w:start w:val="1"/>
      <w:numFmt w:val="bullet"/>
      <w:lvlText w:val="o"/>
      <w:lvlJc w:val="left"/>
      <w:pPr>
        <w:ind w:left="5760" w:hanging="360"/>
      </w:pPr>
      <w:rPr>
        <w:rFonts w:hint="default" w:ascii="Courier New" w:hAnsi="Courier New"/>
      </w:rPr>
    </w:lvl>
    <w:lvl w:ilvl="8" w:tplc="8F649876">
      <w:start w:val="1"/>
      <w:numFmt w:val="bullet"/>
      <w:lvlText w:val=""/>
      <w:lvlJc w:val="left"/>
      <w:pPr>
        <w:ind w:left="6480" w:hanging="360"/>
      </w:pPr>
      <w:rPr>
        <w:rFonts w:hint="default" w:ascii="Wingdings" w:hAnsi="Wingdings"/>
      </w:rPr>
    </w:lvl>
  </w:abstractNum>
  <w:num w:numId="1" w16cid:durableId="1812401669">
    <w:abstractNumId w:val="6"/>
  </w:num>
  <w:num w:numId="2" w16cid:durableId="1987971239">
    <w:abstractNumId w:val="7"/>
  </w:num>
  <w:num w:numId="3" w16cid:durableId="1315180572">
    <w:abstractNumId w:val="4"/>
  </w:num>
  <w:num w:numId="4" w16cid:durableId="2021618557">
    <w:abstractNumId w:val="5"/>
  </w:num>
  <w:num w:numId="5" w16cid:durableId="1811096795">
    <w:abstractNumId w:val="0"/>
  </w:num>
  <w:num w:numId="6" w16cid:durableId="263806105">
    <w:abstractNumId w:val="3"/>
  </w:num>
  <w:num w:numId="7" w16cid:durableId="2030795683">
    <w:abstractNumId w:val="1"/>
  </w:num>
  <w:num w:numId="8" w16cid:durableId="112342900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86F"/>
    <w:rsid w:val="0000115E"/>
    <w:rsid w:val="0000529B"/>
    <w:rsid w:val="00007E29"/>
    <w:rsid w:val="00007F80"/>
    <w:rsid w:val="00015856"/>
    <w:rsid w:val="00016E12"/>
    <w:rsid w:val="00017FA9"/>
    <w:rsid w:val="0002756A"/>
    <w:rsid w:val="00032651"/>
    <w:rsid w:val="00040470"/>
    <w:rsid w:val="000611A9"/>
    <w:rsid w:val="000666AD"/>
    <w:rsid w:val="00073414"/>
    <w:rsid w:val="00074B98"/>
    <w:rsid w:val="00081952"/>
    <w:rsid w:val="00092144"/>
    <w:rsid w:val="00096D20"/>
    <w:rsid w:val="00096E6E"/>
    <w:rsid w:val="000B1997"/>
    <w:rsid w:val="000B7E51"/>
    <w:rsid w:val="000C2E80"/>
    <w:rsid w:val="000D3FD6"/>
    <w:rsid w:val="000E5C84"/>
    <w:rsid w:val="000E7CA4"/>
    <w:rsid w:val="000F5DA4"/>
    <w:rsid w:val="000F787A"/>
    <w:rsid w:val="0010013E"/>
    <w:rsid w:val="00101C06"/>
    <w:rsid w:val="0012533A"/>
    <w:rsid w:val="00126F39"/>
    <w:rsid w:val="00127C83"/>
    <w:rsid w:val="00140541"/>
    <w:rsid w:val="00140EEC"/>
    <w:rsid w:val="001450E2"/>
    <w:rsid w:val="00156223"/>
    <w:rsid w:val="00156B54"/>
    <w:rsid w:val="0015794B"/>
    <w:rsid w:val="001647DB"/>
    <w:rsid w:val="00167C06"/>
    <w:rsid w:val="0018064C"/>
    <w:rsid w:val="00185080"/>
    <w:rsid w:val="0019678D"/>
    <w:rsid w:val="001C0001"/>
    <w:rsid w:val="001C40B3"/>
    <w:rsid w:val="001C5BE1"/>
    <w:rsid w:val="001C6E88"/>
    <w:rsid w:val="001D1E84"/>
    <w:rsid w:val="001F1B39"/>
    <w:rsid w:val="001F3D83"/>
    <w:rsid w:val="001F4150"/>
    <w:rsid w:val="00201AB7"/>
    <w:rsid w:val="00202443"/>
    <w:rsid w:val="00205D46"/>
    <w:rsid w:val="00206A75"/>
    <w:rsid w:val="00211965"/>
    <w:rsid w:val="002170C1"/>
    <w:rsid w:val="00232A90"/>
    <w:rsid w:val="00236838"/>
    <w:rsid w:val="0024282A"/>
    <w:rsid w:val="00257F47"/>
    <w:rsid w:val="00266BA6"/>
    <w:rsid w:val="00267C19"/>
    <w:rsid w:val="0028526F"/>
    <w:rsid w:val="00295176"/>
    <w:rsid w:val="002A51C2"/>
    <w:rsid w:val="002B39C3"/>
    <w:rsid w:val="002B6FE5"/>
    <w:rsid w:val="002C2F88"/>
    <w:rsid w:val="002C61A0"/>
    <w:rsid w:val="002D54D3"/>
    <w:rsid w:val="0030052D"/>
    <w:rsid w:val="0031039E"/>
    <w:rsid w:val="00310686"/>
    <w:rsid w:val="00312492"/>
    <w:rsid w:val="00324D96"/>
    <w:rsid w:val="00332C0B"/>
    <w:rsid w:val="0033520D"/>
    <w:rsid w:val="00344F4A"/>
    <w:rsid w:val="0035735E"/>
    <w:rsid w:val="00361BB9"/>
    <w:rsid w:val="00364BDC"/>
    <w:rsid w:val="00366206"/>
    <w:rsid w:val="003663FF"/>
    <w:rsid w:val="00384671"/>
    <w:rsid w:val="00386CCE"/>
    <w:rsid w:val="003A35C6"/>
    <w:rsid w:val="003B3D70"/>
    <w:rsid w:val="003B7313"/>
    <w:rsid w:val="003C2C67"/>
    <w:rsid w:val="003E0F57"/>
    <w:rsid w:val="003E302B"/>
    <w:rsid w:val="003F27FC"/>
    <w:rsid w:val="00407861"/>
    <w:rsid w:val="00416396"/>
    <w:rsid w:val="0043143F"/>
    <w:rsid w:val="00432EE4"/>
    <w:rsid w:val="00433F7D"/>
    <w:rsid w:val="004444BA"/>
    <w:rsid w:val="00451237"/>
    <w:rsid w:val="0046040F"/>
    <w:rsid w:val="00462BA4"/>
    <w:rsid w:val="00473080"/>
    <w:rsid w:val="004839B3"/>
    <w:rsid w:val="0048618B"/>
    <w:rsid w:val="0049337D"/>
    <w:rsid w:val="00497D3D"/>
    <w:rsid w:val="004A5227"/>
    <w:rsid w:val="004D19D8"/>
    <w:rsid w:val="004D7707"/>
    <w:rsid w:val="004F409B"/>
    <w:rsid w:val="004F40BB"/>
    <w:rsid w:val="004F6EFA"/>
    <w:rsid w:val="005065EA"/>
    <w:rsid w:val="00514289"/>
    <w:rsid w:val="00531B47"/>
    <w:rsid w:val="00543CE8"/>
    <w:rsid w:val="00546764"/>
    <w:rsid w:val="0055065D"/>
    <w:rsid w:val="00550904"/>
    <w:rsid w:val="00554881"/>
    <w:rsid w:val="005566B1"/>
    <w:rsid w:val="0056255A"/>
    <w:rsid w:val="0056590A"/>
    <w:rsid w:val="00567F5F"/>
    <w:rsid w:val="00575ABF"/>
    <w:rsid w:val="00576409"/>
    <w:rsid w:val="005828B3"/>
    <w:rsid w:val="00583683"/>
    <w:rsid w:val="00596546"/>
    <w:rsid w:val="00597F5E"/>
    <w:rsid w:val="005B16AE"/>
    <w:rsid w:val="005C30BC"/>
    <w:rsid w:val="005C4742"/>
    <w:rsid w:val="005C724A"/>
    <w:rsid w:val="005E0AF5"/>
    <w:rsid w:val="005F6EBC"/>
    <w:rsid w:val="00600813"/>
    <w:rsid w:val="006112A6"/>
    <w:rsid w:val="00621039"/>
    <w:rsid w:val="00636DAD"/>
    <w:rsid w:val="00640750"/>
    <w:rsid w:val="0065637D"/>
    <w:rsid w:val="00657672"/>
    <w:rsid w:val="0066771A"/>
    <w:rsid w:val="0067336E"/>
    <w:rsid w:val="0067417C"/>
    <w:rsid w:val="006854B1"/>
    <w:rsid w:val="00686B21"/>
    <w:rsid w:val="00686D65"/>
    <w:rsid w:val="00691571"/>
    <w:rsid w:val="00691D2C"/>
    <w:rsid w:val="006974B0"/>
    <w:rsid w:val="006A6F45"/>
    <w:rsid w:val="006B3402"/>
    <w:rsid w:val="006B4F55"/>
    <w:rsid w:val="006B7930"/>
    <w:rsid w:val="006D012F"/>
    <w:rsid w:val="006D3142"/>
    <w:rsid w:val="006D40EF"/>
    <w:rsid w:val="006D5B97"/>
    <w:rsid w:val="006E2ECA"/>
    <w:rsid w:val="006F3023"/>
    <w:rsid w:val="006F52AA"/>
    <w:rsid w:val="006F781E"/>
    <w:rsid w:val="00703659"/>
    <w:rsid w:val="00704042"/>
    <w:rsid w:val="007054E7"/>
    <w:rsid w:val="00705630"/>
    <w:rsid w:val="007123DA"/>
    <w:rsid w:val="00723251"/>
    <w:rsid w:val="007260C2"/>
    <w:rsid w:val="00731746"/>
    <w:rsid w:val="00740A87"/>
    <w:rsid w:val="00752FB3"/>
    <w:rsid w:val="00756F93"/>
    <w:rsid w:val="00757A72"/>
    <w:rsid w:val="00765E25"/>
    <w:rsid w:val="00771817"/>
    <w:rsid w:val="00784EFD"/>
    <w:rsid w:val="007975C0"/>
    <w:rsid w:val="007A0325"/>
    <w:rsid w:val="007B3005"/>
    <w:rsid w:val="007B6199"/>
    <w:rsid w:val="007D6C2C"/>
    <w:rsid w:val="007E4E4A"/>
    <w:rsid w:val="007F391E"/>
    <w:rsid w:val="007F55B3"/>
    <w:rsid w:val="007F6646"/>
    <w:rsid w:val="0080778D"/>
    <w:rsid w:val="008142A1"/>
    <w:rsid w:val="008149ED"/>
    <w:rsid w:val="008169F5"/>
    <w:rsid w:val="008230C6"/>
    <w:rsid w:val="00824CB1"/>
    <w:rsid w:val="00831D1F"/>
    <w:rsid w:val="00832AE1"/>
    <w:rsid w:val="00836D92"/>
    <w:rsid w:val="00840608"/>
    <w:rsid w:val="0084070F"/>
    <w:rsid w:val="00844CC2"/>
    <w:rsid w:val="00851569"/>
    <w:rsid w:val="008700F6"/>
    <w:rsid w:val="0088B33B"/>
    <w:rsid w:val="008B157E"/>
    <w:rsid w:val="008B2889"/>
    <w:rsid w:val="008B32DB"/>
    <w:rsid w:val="008B659B"/>
    <w:rsid w:val="008C1D7B"/>
    <w:rsid w:val="008C5923"/>
    <w:rsid w:val="008D23D5"/>
    <w:rsid w:val="008D7EE3"/>
    <w:rsid w:val="008E0901"/>
    <w:rsid w:val="008E20B7"/>
    <w:rsid w:val="00913DD6"/>
    <w:rsid w:val="0094051C"/>
    <w:rsid w:val="0094296F"/>
    <w:rsid w:val="009520FF"/>
    <w:rsid w:val="0095486F"/>
    <w:rsid w:val="00965ECE"/>
    <w:rsid w:val="00967660"/>
    <w:rsid w:val="009724C5"/>
    <w:rsid w:val="0097333F"/>
    <w:rsid w:val="00975732"/>
    <w:rsid w:val="00977EA3"/>
    <w:rsid w:val="0098393E"/>
    <w:rsid w:val="009841EC"/>
    <w:rsid w:val="0099366E"/>
    <w:rsid w:val="009942B0"/>
    <w:rsid w:val="009A60EA"/>
    <w:rsid w:val="009B15D2"/>
    <w:rsid w:val="009B40CB"/>
    <w:rsid w:val="009C1F92"/>
    <w:rsid w:val="009D49DD"/>
    <w:rsid w:val="009F746E"/>
    <w:rsid w:val="00A01317"/>
    <w:rsid w:val="00A04CD1"/>
    <w:rsid w:val="00A06EB7"/>
    <w:rsid w:val="00A115AD"/>
    <w:rsid w:val="00A11FA6"/>
    <w:rsid w:val="00A1343A"/>
    <w:rsid w:val="00A17B8E"/>
    <w:rsid w:val="00A22DB3"/>
    <w:rsid w:val="00A27C47"/>
    <w:rsid w:val="00A31DAB"/>
    <w:rsid w:val="00A34791"/>
    <w:rsid w:val="00A35518"/>
    <w:rsid w:val="00A519A9"/>
    <w:rsid w:val="00A5662A"/>
    <w:rsid w:val="00A56864"/>
    <w:rsid w:val="00A63EBA"/>
    <w:rsid w:val="00A65EA7"/>
    <w:rsid w:val="00A65FCD"/>
    <w:rsid w:val="00A76961"/>
    <w:rsid w:val="00A84A7C"/>
    <w:rsid w:val="00A86092"/>
    <w:rsid w:val="00AB114B"/>
    <w:rsid w:val="00AB321D"/>
    <w:rsid w:val="00AC1D7C"/>
    <w:rsid w:val="00AC58E1"/>
    <w:rsid w:val="00AD7CB1"/>
    <w:rsid w:val="00AF15F7"/>
    <w:rsid w:val="00AF2081"/>
    <w:rsid w:val="00AF68EA"/>
    <w:rsid w:val="00B01348"/>
    <w:rsid w:val="00B015AF"/>
    <w:rsid w:val="00B029AC"/>
    <w:rsid w:val="00B070CF"/>
    <w:rsid w:val="00B12842"/>
    <w:rsid w:val="00B12A39"/>
    <w:rsid w:val="00B162B5"/>
    <w:rsid w:val="00B26384"/>
    <w:rsid w:val="00B3279F"/>
    <w:rsid w:val="00B32D29"/>
    <w:rsid w:val="00B449EC"/>
    <w:rsid w:val="00B46BB7"/>
    <w:rsid w:val="00B475DA"/>
    <w:rsid w:val="00B57BF6"/>
    <w:rsid w:val="00B615C1"/>
    <w:rsid w:val="00B65D89"/>
    <w:rsid w:val="00B72629"/>
    <w:rsid w:val="00B8204F"/>
    <w:rsid w:val="00B875BA"/>
    <w:rsid w:val="00BB2EEF"/>
    <w:rsid w:val="00BC2CA2"/>
    <w:rsid w:val="00BE3E78"/>
    <w:rsid w:val="00BE6ECD"/>
    <w:rsid w:val="00C13AA7"/>
    <w:rsid w:val="00C25EE7"/>
    <w:rsid w:val="00C306A3"/>
    <w:rsid w:val="00C343A6"/>
    <w:rsid w:val="00C45418"/>
    <w:rsid w:val="00C45FA9"/>
    <w:rsid w:val="00C516AE"/>
    <w:rsid w:val="00C51E83"/>
    <w:rsid w:val="00C60646"/>
    <w:rsid w:val="00C70D18"/>
    <w:rsid w:val="00C71DE3"/>
    <w:rsid w:val="00C901CB"/>
    <w:rsid w:val="00C92CDC"/>
    <w:rsid w:val="00C94271"/>
    <w:rsid w:val="00C9586B"/>
    <w:rsid w:val="00C962AC"/>
    <w:rsid w:val="00CB5CAB"/>
    <w:rsid w:val="00CB6AAC"/>
    <w:rsid w:val="00CC0269"/>
    <w:rsid w:val="00CC5438"/>
    <w:rsid w:val="00CC6EC0"/>
    <w:rsid w:val="00CC73EB"/>
    <w:rsid w:val="00CD0373"/>
    <w:rsid w:val="00CD27D3"/>
    <w:rsid w:val="00CD2863"/>
    <w:rsid w:val="00CD355F"/>
    <w:rsid w:val="00CF1149"/>
    <w:rsid w:val="00CF4923"/>
    <w:rsid w:val="00D00609"/>
    <w:rsid w:val="00D220EF"/>
    <w:rsid w:val="00D34AF5"/>
    <w:rsid w:val="00D36BEE"/>
    <w:rsid w:val="00D41554"/>
    <w:rsid w:val="00D5235E"/>
    <w:rsid w:val="00D5256A"/>
    <w:rsid w:val="00D70C0A"/>
    <w:rsid w:val="00D84FF9"/>
    <w:rsid w:val="00D92F13"/>
    <w:rsid w:val="00D94760"/>
    <w:rsid w:val="00DA018E"/>
    <w:rsid w:val="00DB591C"/>
    <w:rsid w:val="00DC24E4"/>
    <w:rsid w:val="00DD5F20"/>
    <w:rsid w:val="00DE0204"/>
    <w:rsid w:val="00DF4E59"/>
    <w:rsid w:val="00DF5C43"/>
    <w:rsid w:val="00DF7F6B"/>
    <w:rsid w:val="00E07C73"/>
    <w:rsid w:val="00E105EA"/>
    <w:rsid w:val="00E14379"/>
    <w:rsid w:val="00E161DE"/>
    <w:rsid w:val="00E27DE8"/>
    <w:rsid w:val="00E33DC0"/>
    <w:rsid w:val="00E3639E"/>
    <w:rsid w:val="00E46024"/>
    <w:rsid w:val="00E5683F"/>
    <w:rsid w:val="00E6489F"/>
    <w:rsid w:val="00E73072"/>
    <w:rsid w:val="00E94FAB"/>
    <w:rsid w:val="00EB285B"/>
    <w:rsid w:val="00EB2C55"/>
    <w:rsid w:val="00ED2212"/>
    <w:rsid w:val="00ED66CE"/>
    <w:rsid w:val="00EE27D3"/>
    <w:rsid w:val="00EFA5E3"/>
    <w:rsid w:val="00F00EC6"/>
    <w:rsid w:val="00F01264"/>
    <w:rsid w:val="00F15E53"/>
    <w:rsid w:val="00F2139A"/>
    <w:rsid w:val="00F26DBD"/>
    <w:rsid w:val="00F370C6"/>
    <w:rsid w:val="00F41F62"/>
    <w:rsid w:val="00F42D96"/>
    <w:rsid w:val="00F438E4"/>
    <w:rsid w:val="00F65835"/>
    <w:rsid w:val="00F66D6C"/>
    <w:rsid w:val="00F70335"/>
    <w:rsid w:val="00F7128B"/>
    <w:rsid w:val="00F87D84"/>
    <w:rsid w:val="00F9098B"/>
    <w:rsid w:val="00FA7D3B"/>
    <w:rsid w:val="00FB2BBB"/>
    <w:rsid w:val="00FB5333"/>
    <w:rsid w:val="00FB631E"/>
    <w:rsid w:val="00FB6854"/>
    <w:rsid w:val="00FD31D4"/>
    <w:rsid w:val="00FE263F"/>
    <w:rsid w:val="00FE2D0E"/>
    <w:rsid w:val="00FE33B5"/>
    <w:rsid w:val="00FE537E"/>
    <w:rsid w:val="00FF05E5"/>
    <w:rsid w:val="00FF4AD7"/>
    <w:rsid w:val="01DA9CFD"/>
    <w:rsid w:val="021410A2"/>
    <w:rsid w:val="02343DCD"/>
    <w:rsid w:val="0277A8F4"/>
    <w:rsid w:val="02780FE3"/>
    <w:rsid w:val="027C4EE7"/>
    <w:rsid w:val="02C1EEDB"/>
    <w:rsid w:val="02D3C952"/>
    <w:rsid w:val="02F221A4"/>
    <w:rsid w:val="02F53EAA"/>
    <w:rsid w:val="0323D12A"/>
    <w:rsid w:val="035901E2"/>
    <w:rsid w:val="0369F6F2"/>
    <w:rsid w:val="03A5CCEC"/>
    <w:rsid w:val="03E923D8"/>
    <w:rsid w:val="03EE0168"/>
    <w:rsid w:val="03EE8805"/>
    <w:rsid w:val="0436C5CF"/>
    <w:rsid w:val="043F9829"/>
    <w:rsid w:val="0441A564"/>
    <w:rsid w:val="04513360"/>
    <w:rsid w:val="045635BC"/>
    <w:rsid w:val="04728A80"/>
    <w:rsid w:val="049F1016"/>
    <w:rsid w:val="04ACFABA"/>
    <w:rsid w:val="04E63DE1"/>
    <w:rsid w:val="04ED6CA2"/>
    <w:rsid w:val="0570C9F8"/>
    <w:rsid w:val="0599313B"/>
    <w:rsid w:val="05ACD426"/>
    <w:rsid w:val="05B9BE14"/>
    <w:rsid w:val="05D2C5C2"/>
    <w:rsid w:val="05EA1D7B"/>
    <w:rsid w:val="05F74E2D"/>
    <w:rsid w:val="062ADCC0"/>
    <w:rsid w:val="06484CA3"/>
    <w:rsid w:val="066C5762"/>
    <w:rsid w:val="06793EDB"/>
    <w:rsid w:val="06B7F023"/>
    <w:rsid w:val="06CB3E33"/>
    <w:rsid w:val="070598EE"/>
    <w:rsid w:val="078CDAC0"/>
    <w:rsid w:val="07EADDB5"/>
    <w:rsid w:val="08170BBE"/>
    <w:rsid w:val="08501CE1"/>
    <w:rsid w:val="0856C2DB"/>
    <w:rsid w:val="08919760"/>
    <w:rsid w:val="0897B684"/>
    <w:rsid w:val="090E03A9"/>
    <w:rsid w:val="09236115"/>
    <w:rsid w:val="094A8CBB"/>
    <w:rsid w:val="09C4679B"/>
    <w:rsid w:val="09F75558"/>
    <w:rsid w:val="0A0B852D"/>
    <w:rsid w:val="0A2E85F7"/>
    <w:rsid w:val="0A3405DA"/>
    <w:rsid w:val="0A958456"/>
    <w:rsid w:val="0AA775A4"/>
    <w:rsid w:val="0AACA02C"/>
    <w:rsid w:val="0AB5BFC1"/>
    <w:rsid w:val="0AF0C1D1"/>
    <w:rsid w:val="0AF1C2BC"/>
    <w:rsid w:val="0AF4699E"/>
    <w:rsid w:val="0B0512FA"/>
    <w:rsid w:val="0B079F08"/>
    <w:rsid w:val="0B20EA43"/>
    <w:rsid w:val="0B4A856E"/>
    <w:rsid w:val="0B6D2DB5"/>
    <w:rsid w:val="0B8CDE8C"/>
    <w:rsid w:val="0BAC39F7"/>
    <w:rsid w:val="0C2E8105"/>
    <w:rsid w:val="0C43FB9D"/>
    <w:rsid w:val="0C583395"/>
    <w:rsid w:val="0C7735EB"/>
    <w:rsid w:val="0C9F594F"/>
    <w:rsid w:val="0CC998D4"/>
    <w:rsid w:val="0CCA898E"/>
    <w:rsid w:val="0CE54E26"/>
    <w:rsid w:val="0D0954FB"/>
    <w:rsid w:val="0D5E6D35"/>
    <w:rsid w:val="0DCDD465"/>
    <w:rsid w:val="0DF73270"/>
    <w:rsid w:val="0E1F78E5"/>
    <w:rsid w:val="0E349831"/>
    <w:rsid w:val="0E394662"/>
    <w:rsid w:val="0E8157CF"/>
    <w:rsid w:val="0EC47D68"/>
    <w:rsid w:val="0F082651"/>
    <w:rsid w:val="0F348434"/>
    <w:rsid w:val="0F4F41B2"/>
    <w:rsid w:val="0F6D1063"/>
    <w:rsid w:val="0F882B07"/>
    <w:rsid w:val="0F8ADD18"/>
    <w:rsid w:val="0FAA8702"/>
    <w:rsid w:val="1044BFDF"/>
    <w:rsid w:val="10456911"/>
    <w:rsid w:val="107CE0D4"/>
    <w:rsid w:val="10A2CA96"/>
    <w:rsid w:val="10F30EA2"/>
    <w:rsid w:val="1116BD15"/>
    <w:rsid w:val="1153E914"/>
    <w:rsid w:val="118F2C87"/>
    <w:rsid w:val="11D27A6F"/>
    <w:rsid w:val="1202BCD6"/>
    <w:rsid w:val="1236CF9F"/>
    <w:rsid w:val="124A06A0"/>
    <w:rsid w:val="12C85EED"/>
    <w:rsid w:val="12FB5FF1"/>
    <w:rsid w:val="130B2A2A"/>
    <w:rsid w:val="1323F62C"/>
    <w:rsid w:val="1341836E"/>
    <w:rsid w:val="135BC288"/>
    <w:rsid w:val="136D2A64"/>
    <w:rsid w:val="13B8B103"/>
    <w:rsid w:val="13BB3832"/>
    <w:rsid w:val="13D87F18"/>
    <w:rsid w:val="13EDD295"/>
    <w:rsid w:val="142AEED7"/>
    <w:rsid w:val="144F3D87"/>
    <w:rsid w:val="146997BC"/>
    <w:rsid w:val="1480D0E2"/>
    <w:rsid w:val="14CE162A"/>
    <w:rsid w:val="1507C57D"/>
    <w:rsid w:val="156DD696"/>
    <w:rsid w:val="157595A7"/>
    <w:rsid w:val="157AC89B"/>
    <w:rsid w:val="163E0737"/>
    <w:rsid w:val="16710967"/>
    <w:rsid w:val="16989C9D"/>
    <w:rsid w:val="16AE6C1D"/>
    <w:rsid w:val="17330946"/>
    <w:rsid w:val="17B6FAB4"/>
    <w:rsid w:val="17CFD7E3"/>
    <w:rsid w:val="17DF65E8"/>
    <w:rsid w:val="18193053"/>
    <w:rsid w:val="18285153"/>
    <w:rsid w:val="183B5B55"/>
    <w:rsid w:val="183ECDB8"/>
    <w:rsid w:val="18E6D76B"/>
    <w:rsid w:val="191F9750"/>
    <w:rsid w:val="197EC278"/>
    <w:rsid w:val="199F610F"/>
    <w:rsid w:val="19D2E768"/>
    <w:rsid w:val="1A05EC61"/>
    <w:rsid w:val="1A39F09C"/>
    <w:rsid w:val="1A9BDC48"/>
    <w:rsid w:val="1AA661B8"/>
    <w:rsid w:val="1AB6873F"/>
    <w:rsid w:val="1AE39933"/>
    <w:rsid w:val="1AF1E29A"/>
    <w:rsid w:val="1B55690B"/>
    <w:rsid w:val="1B70509B"/>
    <w:rsid w:val="1B80D3E7"/>
    <w:rsid w:val="1B8F8C60"/>
    <w:rsid w:val="1BC30337"/>
    <w:rsid w:val="1BD452D3"/>
    <w:rsid w:val="1C11410E"/>
    <w:rsid w:val="1C2EAC11"/>
    <w:rsid w:val="1C50F91F"/>
    <w:rsid w:val="1CBDAF87"/>
    <w:rsid w:val="1CC8EA86"/>
    <w:rsid w:val="1CD100BA"/>
    <w:rsid w:val="1D3EDFD0"/>
    <w:rsid w:val="1D3FCC70"/>
    <w:rsid w:val="1D5DA17D"/>
    <w:rsid w:val="1D634DAA"/>
    <w:rsid w:val="1D6B0700"/>
    <w:rsid w:val="1D79456F"/>
    <w:rsid w:val="1DAA36C3"/>
    <w:rsid w:val="1DD5B095"/>
    <w:rsid w:val="1DE6B15C"/>
    <w:rsid w:val="1DE83956"/>
    <w:rsid w:val="1E11A418"/>
    <w:rsid w:val="1E8C5635"/>
    <w:rsid w:val="1ED61EB8"/>
    <w:rsid w:val="1F0033F8"/>
    <w:rsid w:val="1F070916"/>
    <w:rsid w:val="1F2B859D"/>
    <w:rsid w:val="1F7F2D73"/>
    <w:rsid w:val="1F86F9CB"/>
    <w:rsid w:val="1FD6A2DF"/>
    <w:rsid w:val="1FE7A5DA"/>
    <w:rsid w:val="1FEAA24E"/>
    <w:rsid w:val="20052CB6"/>
    <w:rsid w:val="204B8790"/>
    <w:rsid w:val="207ED91D"/>
    <w:rsid w:val="20883511"/>
    <w:rsid w:val="20972E88"/>
    <w:rsid w:val="20D30224"/>
    <w:rsid w:val="20D60519"/>
    <w:rsid w:val="20DE5729"/>
    <w:rsid w:val="2192A35E"/>
    <w:rsid w:val="21F5F8D9"/>
    <w:rsid w:val="2211FF03"/>
    <w:rsid w:val="230550F2"/>
    <w:rsid w:val="233C1957"/>
    <w:rsid w:val="2340B267"/>
    <w:rsid w:val="2377288D"/>
    <w:rsid w:val="23C0AE03"/>
    <w:rsid w:val="23E5BFC4"/>
    <w:rsid w:val="23FF5908"/>
    <w:rsid w:val="241F7942"/>
    <w:rsid w:val="24273938"/>
    <w:rsid w:val="242E30A4"/>
    <w:rsid w:val="2471BE5E"/>
    <w:rsid w:val="2507872D"/>
    <w:rsid w:val="2511C6CC"/>
    <w:rsid w:val="251DF22D"/>
    <w:rsid w:val="252044B7"/>
    <w:rsid w:val="25713FFD"/>
    <w:rsid w:val="25DCA7AE"/>
    <w:rsid w:val="25E5FDDD"/>
    <w:rsid w:val="2613C862"/>
    <w:rsid w:val="261C95F4"/>
    <w:rsid w:val="262E2DD6"/>
    <w:rsid w:val="2663DAE8"/>
    <w:rsid w:val="26873102"/>
    <w:rsid w:val="269B8954"/>
    <w:rsid w:val="26D222B2"/>
    <w:rsid w:val="26E35C29"/>
    <w:rsid w:val="275A2DC5"/>
    <w:rsid w:val="276C2AC1"/>
    <w:rsid w:val="276F52FD"/>
    <w:rsid w:val="2772FCFB"/>
    <w:rsid w:val="27B1981D"/>
    <w:rsid w:val="27CEF75D"/>
    <w:rsid w:val="27DC90D6"/>
    <w:rsid w:val="280FE402"/>
    <w:rsid w:val="28497C57"/>
    <w:rsid w:val="28C24769"/>
    <w:rsid w:val="2908C633"/>
    <w:rsid w:val="290AB2D0"/>
    <w:rsid w:val="29BCB559"/>
    <w:rsid w:val="29C81267"/>
    <w:rsid w:val="29D26989"/>
    <w:rsid w:val="29EAE1DD"/>
    <w:rsid w:val="29EFC678"/>
    <w:rsid w:val="2A227C8A"/>
    <w:rsid w:val="2AB22B1A"/>
    <w:rsid w:val="2ADB9D77"/>
    <w:rsid w:val="2B060F28"/>
    <w:rsid w:val="2B3E0EA4"/>
    <w:rsid w:val="2B75E15A"/>
    <w:rsid w:val="2B848F06"/>
    <w:rsid w:val="2B89DA2A"/>
    <w:rsid w:val="2B8A8EC7"/>
    <w:rsid w:val="2B9B2DC8"/>
    <w:rsid w:val="2BCB4EF4"/>
    <w:rsid w:val="2C4188A0"/>
    <w:rsid w:val="2C70BED8"/>
    <w:rsid w:val="2C9BB30B"/>
    <w:rsid w:val="2CF2D626"/>
    <w:rsid w:val="2D4504EC"/>
    <w:rsid w:val="2D587DB1"/>
    <w:rsid w:val="2DF9199D"/>
    <w:rsid w:val="2E3F4581"/>
    <w:rsid w:val="2E408B6F"/>
    <w:rsid w:val="2E432C2C"/>
    <w:rsid w:val="2E4AF0A1"/>
    <w:rsid w:val="2E6AC370"/>
    <w:rsid w:val="2E7D400F"/>
    <w:rsid w:val="2EC2CFA5"/>
    <w:rsid w:val="2F1AC469"/>
    <w:rsid w:val="2F2B3C4B"/>
    <w:rsid w:val="2F377088"/>
    <w:rsid w:val="2F712A79"/>
    <w:rsid w:val="2F71FEC7"/>
    <w:rsid w:val="309934D0"/>
    <w:rsid w:val="31415FE1"/>
    <w:rsid w:val="314535FC"/>
    <w:rsid w:val="3165EA78"/>
    <w:rsid w:val="3166C7A0"/>
    <w:rsid w:val="31792516"/>
    <w:rsid w:val="31B2A0CA"/>
    <w:rsid w:val="31CB20FB"/>
    <w:rsid w:val="322BBD60"/>
    <w:rsid w:val="32D0BF3C"/>
    <w:rsid w:val="33001A1B"/>
    <w:rsid w:val="337302B2"/>
    <w:rsid w:val="338D149F"/>
    <w:rsid w:val="339478E6"/>
    <w:rsid w:val="3397D972"/>
    <w:rsid w:val="33F137E5"/>
    <w:rsid w:val="342371DA"/>
    <w:rsid w:val="3445FB33"/>
    <w:rsid w:val="3470D809"/>
    <w:rsid w:val="347CA30E"/>
    <w:rsid w:val="3486629D"/>
    <w:rsid w:val="349399E3"/>
    <w:rsid w:val="34ACF8FC"/>
    <w:rsid w:val="34C41FB7"/>
    <w:rsid w:val="34CB45BA"/>
    <w:rsid w:val="3517E108"/>
    <w:rsid w:val="358DF8F5"/>
    <w:rsid w:val="35C611AB"/>
    <w:rsid w:val="35D893DE"/>
    <w:rsid w:val="35DC4EF6"/>
    <w:rsid w:val="35EE9A32"/>
    <w:rsid w:val="35FE7A76"/>
    <w:rsid w:val="364112A3"/>
    <w:rsid w:val="364CFBF9"/>
    <w:rsid w:val="3676C836"/>
    <w:rsid w:val="36DBBF38"/>
    <w:rsid w:val="36FE02BD"/>
    <w:rsid w:val="370D4E56"/>
    <w:rsid w:val="375204C3"/>
    <w:rsid w:val="37683FC2"/>
    <w:rsid w:val="37F53E9A"/>
    <w:rsid w:val="37FC8499"/>
    <w:rsid w:val="38663B2C"/>
    <w:rsid w:val="38BC6843"/>
    <w:rsid w:val="38BEC92B"/>
    <w:rsid w:val="38D9F628"/>
    <w:rsid w:val="39202E0C"/>
    <w:rsid w:val="395ED31D"/>
    <w:rsid w:val="39EE2E02"/>
    <w:rsid w:val="3A46A9A6"/>
    <w:rsid w:val="3A89D88C"/>
    <w:rsid w:val="3AFCE90F"/>
    <w:rsid w:val="3B1B2DBA"/>
    <w:rsid w:val="3B27D6D6"/>
    <w:rsid w:val="3B55881A"/>
    <w:rsid w:val="3B882F9F"/>
    <w:rsid w:val="3BCAB113"/>
    <w:rsid w:val="3BD9926A"/>
    <w:rsid w:val="3BFAD40A"/>
    <w:rsid w:val="3C030CAE"/>
    <w:rsid w:val="3C141E53"/>
    <w:rsid w:val="3C199103"/>
    <w:rsid w:val="3C287A01"/>
    <w:rsid w:val="3C404A15"/>
    <w:rsid w:val="3C4251EE"/>
    <w:rsid w:val="3C6BEB16"/>
    <w:rsid w:val="3CF4248C"/>
    <w:rsid w:val="3D6FC95E"/>
    <w:rsid w:val="3D844E68"/>
    <w:rsid w:val="3DB1FFF7"/>
    <w:rsid w:val="3DB36A0C"/>
    <w:rsid w:val="3DD6E744"/>
    <w:rsid w:val="3DE6926A"/>
    <w:rsid w:val="3DF78B7A"/>
    <w:rsid w:val="3E1F6F09"/>
    <w:rsid w:val="3E3F1210"/>
    <w:rsid w:val="3EBCE7A6"/>
    <w:rsid w:val="3EC3CBE1"/>
    <w:rsid w:val="3ED801C2"/>
    <w:rsid w:val="3F4F4F7D"/>
    <w:rsid w:val="3F5BF9F7"/>
    <w:rsid w:val="3F627BA2"/>
    <w:rsid w:val="3FC667C6"/>
    <w:rsid w:val="3FF8F38D"/>
    <w:rsid w:val="40192392"/>
    <w:rsid w:val="407B6BE5"/>
    <w:rsid w:val="408EB697"/>
    <w:rsid w:val="40E629C8"/>
    <w:rsid w:val="412BD49A"/>
    <w:rsid w:val="420CC547"/>
    <w:rsid w:val="421D6012"/>
    <w:rsid w:val="42B657D2"/>
    <w:rsid w:val="42B72E76"/>
    <w:rsid w:val="42C13CDF"/>
    <w:rsid w:val="42C31AE9"/>
    <w:rsid w:val="4313B185"/>
    <w:rsid w:val="434A2790"/>
    <w:rsid w:val="439C7D97"/>
    <w:rsid w:val="43D960ED"/>
    <w:rsid w:val="43FB52BA"/>
    <w:rsid w:val="443C9727"/>
    <w:rsid w:val="448CD83E"/>
    <w:rsid w:val="44FA5C1D"/>
    <w:rsid w:val="44FC4449"/>
    <w:rsid w:val="451D4668"/>
    <w:rsid w:val="459381DC"/>
    <w:rsid w:val="46151634"/>
    <w:rsid w:val="46299C7C"/>
    <w:rsid w:val="464BB266"/>
    <w:rsid w:val="46E67394"/>
    <w:rsid w:val="476A266E"/>
    <w:rsid w:val="47B811F2"/>
    <w:rsid w:val="47DAE6A4"/>
    <w:rsid w:val="47E1C64E"/>
    <w:rsid w:val="47EAEE3D"/>
    <w:rsid w:val="48654CD2"/>
    <w:rsid w:val="4927A395"/>
    <w:rsid w:val="498F9BEF"/>
    <w:rsid w:val="49ECA91F"/>
    <w:rsid w:val="49F9B710"/>
    <w:rsid w:val="4A07CDBC"/>
    <w:rsid w:val="4A07F1E5"/>
    <w:rsid w:val="4A561E00"/>
    <w:rsid w:val="4A5E7357"/>
    <w:rsid w:val="4A6238A6"/>
    <w:rsid w:val="4A79A2E3"/>
    <w:rsid w:val="4A8EA51C"/>
    <w:rsid w:val="4ACDB7BF"/>
    <w:rsid w:val="4ADD89F5"/>
    <w:rsid w:val="4B4F64E5"/>
    <w:rsid w:val="4B5BCF0C"/>
    <w:rsid w:val="4B76D434"/>
    <w:rsid w:val="4BD83467"/>
    <w:rsid w:val="4BDB0766"/>
    <w:rsid w:val="4C399D11"/>
    <w:rsid w:val="4C8E851C"/>
    <w:rsid w:val="4CA949BD"/>
    <w:rsid w:val="4CCF125B"/>
    <w:rsid w:val="4CF9A7D3"/>
    <w:rsid w:val="4D499F84"/>
    <w:rsid w:val="4D6AAB4A"/>
    <w:rsid w:val="4DAFA9AD"/>
    <w:rsid w:val="4DD86170"/>
    <w:rsid w:val="4E56ED40"/>
    <w:rsid w:val="4EE7A3F0"/>
    <w:rsid w:val="4EF33696"/>
    <w:rsid w:val="4F26C7C0"/>
    <w:rsid w:val="4FACAFEA"/>
    <w:rsid w:val="4FC0188D"/>
    <w:rsid w:val="4FCA6FF4"/>
    <w:rsid w:val="5001864E"/>
    <w:rsid w:val="50361533"/>
    <w:rsid w:val="5036B5D5"/>
    <w:rsid w:val="50952B08"/>
    <w:rsid w:val="50F0654B"/>
    <w:rsid w:val="50F52602"/>
    <w:rsid w:val="510ED2AE"/>
    <w:rsid w:val="511A0EE3"/>
    <w:rsid w:val="51491808"/>
    <w:rsid w:val="5196D554"/>
    <w:rsid w:val="51A9EFD2"/>
    <w:rsid w:val="51FB4619"/>
    <w:rsid w:val="52E01560"/>
    <w:rsid w:val="5342A7EA"/>
    <w:rsid w:val="537FE84D"/>
    <w:rsid w:val="53C9950E"/>
    <w:rsid w:val="5442243B"/>
    <w:rsid w:val="550EAE6B"/>
    <w:rsid w:val="5566CBCE"/>
    <w:rsid w:val="55845C63"/>
    <w:rsid w:val="559C247D"/>
    <w:rsid w:val="55D39CE5"/>
    <w:rsid w:val="562B9067"/>
    <w:rsid w:val="564A1E3B"/>
    <w:rsid w:val="568A8813"/>
    <w:rsid w:val="5699A4E2"/>
    <w:rsid w:val="569C4EDC"/>
    <w:rsid w:val="56B1F384"/>
    <w:rsid w:val="56B8A5E7"/>
    <w:rsid w:val="572F25EF"/>
    <w:rsid w:val="574107C6"/>
    <w:rsid w:val="577271AB"/>
    <w:rsid w:val="577E9F7D"/>
    <w:rsid w:val="57DE33D9"/>
    <w:rsid w:val="58BAB61E"/>
    <w:rsid w:val="58E298C2"/>
    <w:rsid w:val="58F512B3"/>
    <w:rsid w:val="5904E75A"/>
    <w:rsid w:val="597F54AA"/>
    <w:rsid w:val="5985C94F"/>
    <w:rsid w:val="599290ED"/>
    <w:rsid w:val="59D33D30"/>
    <w:rsid w:val="59D4F57F"/>
    <w:rsid w:val="59E9B467"/>
    <w:rsid w:val="5A0C2C05"/>
    <w:rsid w:val="5A2F7980"/>
    <w:rsid w:val="5A592489"/>
    <w:rsid w:val="5A6F04D2"/>
    <w:rsid w:val="5A779072"/>
    <w:rsid w:val="5B3A0A1E"/>
    <w:rsid w:val="5B4BC3B9"/>
    <w:rsid w:val="5B72ACC0"/>
    <w:rsid w:val="5B7E2186"/>
    <w:rsid w:val="5C21F338"/>
    <w:rsid w:val="5C262D25"/>
    <w:rsid w:val="5C862FE1"/>
    <w:rsid w:val="5D794E56"/>
    <w:rsid w:val="5D86B59A"/>
    <w:rsid w:val="5D9847FC"/>
    <w:rsid w:val="5DC5600A"/>
    <w:rsid w:val="5E23EEBA"/>
    <w:rsid w:val="5E2D4AA2"/>
    <w:rsid w:val="5E867C45"/>
    <w:rsid w:val="5E8BB0AC"/>
    <w:rsid w:val="5EE81B5A"/>
    <w:rsid w:val="5EF476DB"/>
    <w:rsid w:val="5F1B55F5"/>
    <w:rsid w:val="5F1C51D9"/>
    <w:rsid w:val="5F4A20E9"/>
    <w:rsid w:val="5F9598EE"/>
    <w:rsid w:val="5FA46AF9"/>
    <w:rsid w:val="5FAC09C4"/>
    <w:rsid w:val="5FAFE786"/>
    <w:rsid w:val="5FB4EA60"/>
    <w:rsid w:val="5FBCADF5"/>
    <w:rsid w:val="5FDA51BD"/>
    <w:rsid w:val="60021BA8"/>
    <w:rsid w:val="6086BDE1"/>
    <w:rsid w:val="60F781B0"/>
    <w:rsid w:val="611C33AF"/>
    <w:rsid w:val="611DF7D4"/>
    <w:rsid w:val="61219A5F"/>
    <w:rsid w:val="6162403C"/>
    <w:rsid w:val="6165B8AD"/>
    <w:rsid w:val="6182FBB8"/>
    <w:rsid w:val="621876E8"/>
    <w:rsid w:val="62285444"/>
    <w:rsid w:val="625ADF2C"/>
    <w:rsid w:val="62AF7D4C"/>
    <w:rsid w:val="62F2272A"/>
    <w:rsid w:val="62F57D35"/>
    <w:rsid w:val="631449E0"/>
    <w:rsid w:val="632544FB"/>
    <w:rsid w:val="6355CBEF"/>
    <w:rsid w:val="6381F757"/>
    <w:rsid w:val="6388ED49"/>
    <w:rsid w:val="63AA27C0"/>
    <w:rsid w:val="63C7F156"/>
    <w:rsid w:val="6490D3C2"/>
    <w:rsid w:val="64920568"/>
    <w:rsid w:val="650C1BD8"/>
    <w:rsid w:val="65337322"/>
    <w:rsid w:val="65490BB4"/>
    <w:rsid w:val="65675630"/>
    <w:rsid w:val="6585DEC0"/>
    <w:rsid w:val="6586ED4F"/>
    <w:rsid w:val="65A97A02"/>
    <w:rsid w:val="65C8610A"/>
    <w:rsid w:val="66120A52"/>
    <w:rsid w:val="665D1947"/>
    <w:rsid w:val="666D2246"/>
    <w:rsid w:val="66A935E7"/>
    <w:rsid w:val="66CDE3A1"/>
    <w:rsid w:val="66F3CF83"/>
    <w:rsid w:val="670D19D5"/>
    <w:rsid w:val="67156D7B"/>
    <w:rsid w:val="677E10AE"/>
    <w:rsid w:val="67850D6C"/>
    <w:rsid w:val="67D7F363"/>
    <w:rsid w:val="67E0439B"/>
    <w:rsid w:val="681C44B4"/>
    <w:rsid w:val="68398173"/>
    <w:rsid w:val="6855F1DF"/>
    <w:rsid w:val="68D93FCC"/>
    <w:rsid w:val="68DDB0D2"/>
    <w:rsid w:val="690D131B"/>
    <w:rsid w:val="691F898F"/>
    <w:rsid w:val="693699A1"/>
    <w:rsid w:val="695AE813"/>
    <w:rsid w:val="697DA0AE"/>
    <w:rsid w:val="69835EF8"/>
    <w:rsid w:val="69E55A0E"/>
    <w:rsid w:val="69EF8A01"/>
    <w:rsid w:val="6A02B947"/>
    <w:rsid w:val="6AA493EF"/>
    <w:rsid w:val="6AA74274"/>
    <w:rsid w:val="6AA9F29A"/>
    <w:rsid w:val="6B32CBC6"/>
    <w:rsid w:val="6B3C8D8E"/>
    <w:rsid w:val="6B4D9863"/>
    <w:rsid w:val="6BA7D795"/>
    <w:rsid w:val="6BE2F608"/>
    <w:rsid w:val="6C0E0ECA"/>
    <w:rsid w:val="6C0F3500"/>
    <w:rsid w:val="6CA76F42"/>
    <w:rsid w:val="6CE12475"/>
    <w:rsid w:val="6D1B6DE5"/>
    <w:rsid w:val="6D3D6F15"/>
    <w:rsid w:val="6D591A70"/>
    <w:rsid w:val="6D6827FE"/>
    <w:rsid w:val="6D9CDFE5"/>
    <w:rsid w:val="6DE55D2D"/>
    <w:rsid w:val="6DEE114F"/>
    <w:rsid w:val="6E4D7EC8"/>
    <w:rsid w:val="6E5290D0"/>
    <w:rsid w:val="6EA58805"/>
    <w:rsid w:val="6EDA72BA"/>
    <w:rsid w:val="6F3B28A8"/>
    <w:rsid w:val="6F3E9C08"/>
    <w:rsid w:val="6F4CFFDE"/>
    <w:rsid w:val="6FA427B3"/>
    <w:rsid w:val="6FC98583"/>
    <w:rsid w:val="6FFBFF27"/>
    <w:rsid w:val="70190482"/>
    <w:rsid w:val="701C8476"/>
    <w:rsid w:val="70482663"/>
    <w:rsid w:val="705B76ED"/>
    <w:rsid w:val="708AE592"/>
    <w:rsid w:val="708B7AB7"/>
    <w:rsid w:val="7099DF85"/>
    <w:rsid w:val="70D244B6"/>
    <w:rsid w:val="71090B5A"/>
    <w:rsid w:val="71F6B45D"/>
    <w:rsid w:val="7218D52C"/>
    <w:rsid w:val="722AC49B"/>
    <w:rsid w:val="723E1244"/>
    <w:rsid w:val="72D06B1E"/>
    <w:rsid w:val="734A4262"/>
    <w:rsid w:val="739AE095"/>
    <w:rsid w:val="73CCCA8C"/>
    <w:rsid w:val="73EB4E3B"/>
    <w:rsid w:val="7445EB0A"/>
    <w:rsid w:val="744DF092"/>
    <w:rsid w:val="745716E2"/>
    <w:rsid w:val="746E0DE2"/>
    <w:rsid w:val="74CAD280"/>
    <w:rsid w:val="74DA121B"/>
    <w:rsid w:val="74FFDFC9"/>
    <w:rsid w:val="754A11C7"/>
    <w:rsid w:val="756BCE7A"/>
    <w:rsid w:val="75AF8BDB"/>
    <w:rsid w:val="75D56313"/>
    <w:rsid w:val="75E9F10A"/>
    <w:rsid w:val="75ECC255"/>
    <w:rsid w:val="762823DB"/>
    <w:rsid w:val="7656D197"/>
    <w:rsid w:val="7680C9C0"/>
    <w:rsid w:val="76934A46"/>
    <w:rsid w:val="76A6A7B0"/>
    <w:rsid w:val="77184EA7"/>
    <w:rsid w:val="771C7F71"/>
    <w:rsid w:val="77437D99"/>
    <w:rsid w:val="776DA1AC"/>
    <w:rsid w:val="77F539E9"/>
    <w:rsid w:val="7835874F"/>
    <w:rsid w:val="7835AA42"/>
    <w:rsid w:val="78FD229A"/>
    <w:rsid w:val="791737A0"/>
    <w:rsid w:val="7924580D"/>
    <w:rsid w:val="79257397"/>
    <w:rsid w:val="7936AD71"/>
    <w:rsid w:val="7949CD56"/>
    <w:rsid w:val="79719DE0"/>
    <w:rsid w:val="79BD0816"/>
    <w:rsid w:val="79C006E6"/>
    <w:rsid w:val="79F863CE"/>
    <w:rsid w:val="7A119F58"/>
    <w:rsid w:val="7A19AD10"/>
    <w:rsid w:val="7A232071"/>
    <w:rsid w:val="7A773410"/>
    <w:rsid w:val="7AB2D1F3"/>
    <w:rsid w:val="7B049ECF"/>
    <w:rsid w:val="7B27882E"/>
    <w:rsid w:val="7B4231A3"/>
    <w:rsid w:val="7B489F89"/>
    <w:rsid w:val="7B54C26C"/>
    <w:rsid w:val="7B71C5BB"/>
    <w:rsid w:val="7B7886C9"/>
    <w:rsid w:val="7BCDFF10"/>
    <w:rsid w:val="7BD38683"/>
    <w:rsid w:val="7BD6F9BF"/>
    <w:rsid w:val="7BE56EE1"/>
    <w:rsid w:val="7C2E05C3"/>
    <w:rsid w:val="7C3F43BB"/>
    <w:rsid w:val="7C4A35B5"/>
    <w:rsid w:val="7CC6EE9D"/>
    <w:rsid w:val="7CFB757D"/>
    <w:rsid w:val="7D44EDC9"/>
    <w:rsid w:val="7D83A21F"/>
    <w:rsid w:val="7D8E842B"/>
    <w:rsid w:val="7D905860"/>
    <w:rsid w:val="7DC4E316"/>
    <w:rsid w:val="7DF08846"/>
    <w:rsid w:val="7E577664"/>
    <w:rsid w:val="7E9B66D7"/>
    <w:rsid w:val="7EAC28ED"/>
    <w:rsid w:val="7EEC2BFF"/>
    <w:rsid w:val="7F67C910"/>
    <w:rsid w:val="7F9DAE27"/>
    <w:rsid w:val="7FB4C5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4D728"/>
  <w15:chartTrackingRefBased/>
  <w15:docId w15:val="{2AEE4624-5CC0-49DD-9ECB-9B8EE663EE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0DF73270"/>
    <w:pPr>
      <w:keepNext/>
      <w:keepLines/>
      <w:spacing w:before="360" w:after="80"/>
      <w:outlineLvl w:val="0"/>
    </w:pPr>
    <w:rPr>
      <w:rFonts w:asciiTheme="majorHAnsi" w:hAnsiTheme="majorHAnsi" w:eastAsiaTheme="majorEastAsia" w:cstheme="majorBidi"/>
      <w:color w:val="10797C"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C2E80"/>
    <w:pPr>
      <w:tabs>
        <w:tab w:val="center" w:pos="4680"/>
        <w:tab w:val="right" w:pos="9360"/>
      </w:tabs>
    </w:pPr>
  </w:style>
  <w:style w:type="character" w:styleId="HeaderChar" w:customStyle="1">
    <w:name w:val="Header Char"/>
    <w:basedOn w:val="DefaultParagraphFont"/>
    <w:link w:val="Header"/>
    <w:uiPriority w:val="99"/>
    <w:rsid w:val="000C2E80"/>
  </w:style>
  <w:style w:type="paragraph" w:styleId="Footer">
    <w:name w:val="footer"/>
    <w:basedOn w:val="Normal"/>
    <w:link w:val="FooterChar"/>
    <w:uiPriority w:val="99"/>
    <w:unhideWhenUsed/>
    <w:rsid w:val="000C2E80"/>
    <w:pPr>
      <w:tabs>
        <w:tab w:val="center" w:pos="4680"/>
        <w:tab w:val="right" w:pos="9360"/>
      </w:tabs>
    </w:pPr>
  </w:style>
  <w:style w:type="character" w:styleId="FooterChar" w:customStyle="1">
    <w:name w:val="Footer Char"/>
    <w:basedOn w:val="DefaultParagraphFont"/>
    <w:link w:val="Footer"/>
    <w:uiPriority w:val="99"/>
    <w:rsid w:val="000C2E80"/>
  </w:style>
  <w:style w:type="paragraph" w:styleId="BasicParagraph" w:customStyle="1">
    <w:name w:val="[Basic Paragraph]"/>
    <w:basedOn w:val="Normal"/>
    <w:uiPriority w:val="99"/>
    <w:rsid w:val="00DF7F6B"/>
    <w:pPr>
      <w:autoSpaceDE w:val="0"/>
      <w:autoSpaceDN w:val="0"/>
      <w:adjustRightInd w:val="0"/>
      <w:spacing w:line="288" w:lineRule="auto"/>
      <w:textAlignment w:val="center"/>
    </w:pPr>
    <w:rPr>
      <w:rFonts w:ascii="Minion Pro" w:hAnsi="Minion Pro" w:cs="Minion Pro"/>
      <w:color w:val="000000"/>
      <w:kern w:val="0"/>
    </w:rPr>
  </w:style>
  <w:style w:type="table" w:styleId="TableGrid">
    <w:name w:val="Table Grid"/>
    <w:basedOn w:val="TableNormal"/>
    <w:uiPriority w:val="39"/>
    <w:rsid w:val="0094051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4">
    <w:name w:val="Plain Table 4"/>
    <w:basedOn w:val="TableNormal"/>
    <w:uiPriority w:val="44"/>
    <w:rsid w:val="0094051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A35C6"/>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FB2BBB"/>
    <w:rPr>
      <w:color w:val="91278F" w:themeColor="hyperlink"/>
      <w:u w:val="single"/>
    </w:rPr>
  </w:style>
  <w:style w:type="paragraph" w:styleId="Default" w:customStyle="1">
    <w:name w:val="Default"/>
    <w:basedOn w:val="Normal"/>
    <w:uiPriority w:val="1"/>
    <w:rsid w:val="1C50F91F"/>
    <w:rPr>
      <w:rFonts w:eastAsiaTheme="minorEastAsia"/>
      <w:color w:val="000000" w:themeColor="text1"/>
    </w:rPr>
  </w:style>
  <w:style w:type="paragraph" w:styleId="NoSpacing">
    <w:name w:val="No Spacing"/>
    <w:uiPriority w:val="1"/>
    <w:qFormat/>
  </w:style>
  <w:style w:type="paragraph" w:styleId="Title">
    <w:name w:val="Title"/>
    <w:basedOn w:val="Normal"/>
    <w:next w:val="Normal"/>
    <w:uiPriority w:val="10"/>
    <w:qFormat/>
    <w:rsid w:val="0DF73270"/>
    <w:pPr>
      <w:spacing w:after="80"/>
      <w:contextualSpacing/>
    </w:pPr>
    <w:rPr>
      <w:rFonts w:asciiTheme="majorHAnsi" w:hAnsiTheme="majorHAnsi" w:eastAsiaTheme="majorEastAsia" w:cstheme="majorBidi"/>
      <w:sz w:val="56"/>
      <w:szCs w:val="56"/>
    </w:rPr>
  </w:style>
  <w:style w:type="paragraph" w:styleId="ListParagraph">
    <w:name w:val="List Paragraph"/>
    <w:basedOn w:val="Normal"/>
    <w:uiPriority w:val="34"/>
    <w:qFormat/>
    <w:rsid w:val="0DF73270"/>
    <w:pPr>
      <w:ind w:left="720"/>
      <w:contextualSpacing/>
    </w:p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73072"/>
  </w:style>
  <w:style w:type="paragraph" w:styleId="CommentSubject">
    <w:name w:val="annotation subject"/>
    <w:basedOn w:val="CommentText"/>
    <w:next w:val="CommentText"/>
    <w:link w:val="CommentSubjectChar"/>
    <w:uiPriority w:val="99"/>
    <w:semiHidden/>
    <w:unhideWhenUsed/>
    <w:rsid w:val="00232A90"/>
    <w:rPr>
      <w:b/>
      <w:bCs/>
    </w:rPr>
  </w:style>
  <w:style w:type="character" w:styleId="CommentSubjectChar" w:customStyle="1">
    <w:name w:val="Comment Subject Char"/>
    <w:basedOn w:val="CommentTextChar"/>
    <w:link w:val="CommentSubject"/>
    <w:uiPriority w:val="99"/>
    <w:semiHidden/>
    <w:rsid w:val="00232A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720325">
      <w:bodyDiv w:val="1"/>
      <w:marLeft w:val="0"/>
      <w:marRight w:val="0"/>
      <w:marTop w:val="0"/>
      <w:marBottom w:val="0"/>
      <w:divBdr>
        <w:top w:val="none" w:sz="0" w:space="0" w:color="auto"/>
        <w:left w:val="none" w:sz="0" w:space="0" w:color="auto"/>
        <w:bottom w:val="none" w:sz="0" w:space="0" w:color="auto"/>
        <w:right w:val="none" w:sz="0" w:space="0" w:color="auto"/>
      </w:divBdr>
      <w:divsChild>
        <w:div w:id="18892310">
          <w:marLeft w:val="0"/>
          <w:marRight w:val="0"/>
          <w:marTop w:val="0"/>
          <w:marBottom w:val="0"/>
          <w:divBdr>
            <w:top w:val="none" w:sz="0" w:space="0" w:color="auto"/>
            <w:left w:val="none" w:sz="0" w:space="0" w:color="auto"/>
            <w:bottom w:val="none" w:sz="0" w:space="0" w:color="auto"/>
            <w:right w:val="none" w:sz="0" w:space="0" w:color="auto"/>
          </w:divBdr>
        </w:div>
        <w:div w:id="623000773">
          <w:marLeft w:val="0"/>
          <w:marRight w:val="0"/>
          <w:marTop w:val="0"/>
          <w:marBottom w:val="0"/>
          <w:divBdr>
            <w:top w:val="none" w:sz="0" w:space="0" w:color="auto"/>
            <w:left w:val="none" w:sz="0" w:space="0" w:color="auto"/>
            <w:bottom w:val="none" w:sz="0" w:space="0" w:color="auto"/>
            <w:right w:val="none" w:sz="0" w:space="0" w:color="auto"/>
          </w:divBdr>
        </w:div>
        <w:div w:id="1137532034">
          <w:marLeft w:val="0"/>
          <w:marRight w:val="0"/>
          <w:marTop w:val="0"/>
          <w:marBottom w:val="0"/>
          <w:divBdr>
            <w:top w:val="none" w:sz="0" w:space="0" w:color="auto"/>
            <w:left w:val="none" w:sz="0" w:space="0" w:color="auto"/>
            <w:bottom w:val="none" w:sz="0" w:space="0" w:color="auto"/>
            <w:right w:val="none" w:sz="0" w:space="0" w:color="auto"/>
          </w:divBdr>
        </w:div>
        <w:div w:id="1688824957">
          <w:marLeft w:val="0"/>
          <w:marRight w:val="0"/>
          <w:marTop w:val="0"/>
          <w:marBottom w:val="0"/>
          <w:divBdr>
            <w:top w:val="none" w:sz="0" w:space="0" w:color="auto"/>
            <w:left w:val="none" w:sz="0" w:space="0" w:color="auto"/>
            <w:bottom w:val="none" w:sz="0" w:space="0" w:color="auto"/>
            <w:right w:val="none" w:sz="0" w:space="0" w:color="auto"/>
          </w:divBdr>
        </w:div>
        <w:div w:id="2081364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2.xml" Id="rId18" /><Relationship Type="http://schemas.openxmlformats.org/officeDocument/2006/relationships/customXml" Target="../customXml/item3.xml" Id="rId3" /><Relationship Type="http://schemas.microsoft.com/office/2019/05/relationships/documenttasks" Target="documenttasks/documenttasks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ettings" Target="settings.xml" Id="rId9" /><Relationship Type="http://schemas.microsoft.com/office/2020/10/relationships/intelligence" Target="intelligence2.xml" Id="rId22" /><Relationship Type="http://schemas.openxmlformats.org/officeDocument/2006/relationships/hyperlink" Target="https://acl.gov/sites/default/files/nutrition/NSI_checklist_508%20with%20citation.pdf" TargetMode="External" Id="Rec2c864392db4003" /><Relationship Type="http://schemas.openxmlformats.org/officeDocument/2006/relationships/hyperlink" Target="mailto:kelly.slattery@mass.gov" TargetMode="External" Id="R84d0d37dc9644536"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omano\OneDrive%20-%20Commonwealth%20of%20Massachusetts\Ellie's%20Computer%20Sync%20(backup)\Documents\Rebrand\Brand%20Rollout%20componants\FINAL%20ASSETS\Aging&amp;Independence_Template_Letterhead_Final.dotx" TargetMode="External"/></Relationships>
</file>

<file path=word/documenttasks/documenttasks1.xml><?xml version="1.0" encoding="utf-8"?>
<t:Tasks xmlns:t="http://schemas.microsoft.com/office/tasks/2019/documenttasks" xmlns:oel="http://schemas.microsoft.com/office/2019/extlst">
  <t:Task id="{1A570CB1-B7AA-407C-8B5B-D8D6E8160426}">
    <t:Anchor>
      <t:Comment id="488213883"/>
    </t:Anchor>
    <t:History>
      <t:Event id="{FAC70116-B068-43DB-8FF4-80F75D624DD0}" time="2025-09-15T18:00:07.623Z">
        <t:Attribution userId="S::kelly.slattery@mass.gov::1aa11366-9d04-44f6-a592-b5d324760294" userProvider="AD" userName="Slattery, Kelly (ELD)"/>
        <t:Anchor>
          <t:Comment id="488213883"/>
        </t:Anchor>
        <t:Create/>
      </t:Event>
      <t:Event id="{3F65AFF7-1E34-4EAA-ABC8-29980510F80B}" time="2025-09-15T18:00:07.623Z">
        <t:Attribution userId="S::kelly.slattery@mass.gov::1aa11366-9d04-44f6-a592-b5d324760294" userProvider="AD" userName="Slattery, Kelly (ELD)"/>
        <t:Anchor>
          <t:Comment id="488213883"/>
        </t:Anchor>
        <t:Assign userId="S::ted.zimmerman@mass.gov::97aa8b1a-a61c-44c6-a0cc-9063835e9fe4" userProvider="AD" userName="Zimmerman, Ted (ELD)"/>
      </t:Event>
      <t:Event id="{FB17FBEC-ED8B-4FA1-92C3-4081018D05D9}" time="2025-09-15T18:00:07.623Z">
        <t:Attribution userId="S::kelly.slattery@mass.gov::1aa11366-9d04-44f6-a592-b5d324760294" userProvider="AD" userName="Slattery, Kelly (ELD)"/>
        <t:Anchor>
          <t:Comment id="488213883"/>
        </t:Anchor>
        <t:SetTitle title="@Zimmerman, Ted (ELD) can you help craft guidance considering the new state plan rule of no more than 25% grab and go meals after all transfers have been complete?"/>
      </t:Event>
      <t:Event id="{748A4E1F-0133-438E-BD42-4387B9431CC2}" time="2025-09-17T14:53:25.752Z">
        <t:Attribution userId="S::kelly.slattery@mass.gov::1aa11366-9d04-44f6-a592-b5d324760294" userProvider="AD" userName="Slattery, Kelly (ELD)"/>
        <t:Progress percentComplete="100"/>
      </t:Event>
      <t:Event id="{83E2FC35-920A-4E9B-8B70-CCBEBB848FFF}" time="2025-09-17T14:53:31.477Z">
        <t:Attribution userId="S::kelly.slattery@mass.gov::1aa11366-9d04-44f6-a592-b5d324760294" userProvider="AD" userName="Slattery, Kelly (ELD)"/>
        <t:Progress percentComplete="0"/>
      </t:Event>
    </t:History>
  </t:Task>
  <t:Task id="{2C028CFC-7D0A-400F-AE84-1669B891635F}">
    <t:Anchor>
      <t:Comment id="246273089"/>
    </t:Anchor>
    <t:History>
      <t:Event id="{577C8CB2-8C3F-4D1B-A1B3-9E036798C0C0}" time="2025-09-17T19:25:08.07Z">
        <t:Attribution userId="S::kelly.slattery@mass.gov::1aa11366-9d04-44f6-a592-b5d324760294" userProvider="AD" userName="Slattery, Kelly (ELD)"/>
        <t:Anchor>
          <t:Comment id="246273089"/>
        </t:Anchor>
        <t:Create/>
      </t:Event>
      <t:Event id="{6B97F2BA-ED4D-4687-BE74-28474CAD939D}" time="2025-09-17T19:25:08.07Z">
        <t:Attribution userId="S::kelly.slattery@mass.gov::1aa11366-9d04-44f6-a592-b5d324760294" userProvider="AD" userName="Slattery, Kelly (ELD)"/>
        <t:Anchor>
          <t:Comment id="246273089"/>
        </t:Anchor>
        <t:Assign userId="S::andrew.ferguson@mass.gov::3b74f983-4090-455c-8f36-29712c6a8545" userProvider="AD" userName="Ferguson, Andrew (ELD)"/>
      </t:Event>
      <t:Event id="{9C625168-C12D-4946-8BAC-41F83516F509}" time="2025-09-17T19:25:08.07Z">
        <t:Attribution userId="S::kelly.slattery@mass.gov::1aa11366-9d04-44f6-a592-b5d324760294" userProvider="AD" userName="Slattery, Kelly (ELD)"/>
        <t:Anchor>
          <t:Comment id="246273089"/>
        </t:Anchor>
        <t:SetTitle title="@Ferguson, Andrew (ELD) Can you verify that this type of flexibility is possible in Wellsky?"/>
      </t:Event>
      <t:Event id="{0568E4F9-923F-4F67-8029-0604D9216B62}" time="2025-09-18T19:33:59.112Z">
        <t:Attribution userId="S::kelly.slattery@mass.gov::1aa11366-9d04-44f6-a592-b5d324760294" userProvider="AD" userName="Slattery, Kelly (ELD)"/>
        <t:Progress percentComplete="100"/>
      </t:Event>
    </t:History>
  </t:Task>
  <t:Task id="{005C59E8-C88A-411F-8BAC-BB27E6F79C2F}">
    <t:Anchor>
      <t:Comment id="312328439"/>
    </t:Anchor>
    <t:History>
      <t:Event id="{A53EAAA1-F731-435C-ABF2-E615A007AC2A}" time="2025-09-24T21:13:41.85Z">
        <t:Attribution userId="S::ted.zimmerman@mass.gov::97aa8b1a-a61c-44c6-a0cc-9063835e9fe4" userProvider="AD" userName="Zimmerman, Ted (ELD)"/>
        <t:Anchor>
          <t:Comment id="312328439"/>
        </t:Anchor>
        <t:Create/>
      </t:Event>
      <t:Event id="{9A7C24D1-7DD5-447E-B2C5-E98767D14EEE}" time="2025-09-24T21:13:41.85Z">
        <t:Attribution userId="S::ted.zimmerman@mass.gov::97aa8b1a-a61c-44c6-a0cc-9063835e9fe4" userProvider="AD" userName="Zimmerman, Ted (ELD)"/>
        <t:Anchor>
          <t:Comment id="312328439"/>
        </t:Anchor>
        <t:Assign userId="S::Kelly.Slattery@mass.gov::1aa11366-9d04-44f6-a592-b5d324760294" userProvider="AD" userName="Slattery, Kelly (ELD)"/>
      </t:Event>
      <t:Event id="{296542AD-D014-49B4-935C-068EBEC3EEDC}" time="2025-09-24T21:13:41.85Z">
        <t:Attribution userId="S::ted.zimmerman@mass.gov::97aa8b1a-a61c-44c6-a0cc-9063835e9fe4" userProvider="AD" userName="Zimmerman, Ted (ELD)"/>
        <t:Anchor>
          <t:Comment id="312328439"/>
        </t:Anchor>
        <t:SetTitle title="@Slattery, Kelly (ELD) I believe this covers the 15% transfer under III-C1, it is not a wider B, C1, C2 transfer issue; and for that reason I removed the language around that larger AAA task."/>
      </t:Event>
      <t:Event id="{4C4B8783-6CA5-4DF9-857D-3548161E4335}" time="2025-09-25T13:37:46.061Z">
        <t:Attribution userId="S::Kelly.Slattery@mass.gov::1aa11366-9d04-44f6-a592-b5d324760294" userProvider="AD" userName="Slattery, Kelly (ELD)"/>
        <t:Progress percentComplete="100"/>
      </t:Event>
    </t:History>
  </t:Task>
</t:Tasks>
</file>

<file path=word/theme/theme1.xml><?xml version="1.0" encoding="utf-8"?>
<a:theme xmlns:a="http://schemas.openxmlformats.org/drawingml/2006/main" xmlns:thm15="http://schemas.microsoft.com/office/thememl/2012/main" name="Office Theme">
  <a:themeElements>
    <a:clrScheme name="EOAI 1">
      <a:dk1>
        <a:srgbClr val="000000"/>
      </a:dk1>
      <a:lt1>
        <a:srgbClr val="FFFFFF"/>
      </a:lt1>
      <a:dk2>
        <a:srgbClr val="757574"/>
      </a:dk2>
      <a:lt2>
        <a:srgbClr val="E0EEE9"/>
      </a:lt2>
      <a:accent1>
        <a:srgbClr val="16A2A7"/>
      </a:accent1>
      <a:accent2>
        <a:srgbClr val="8F9838"/>
      </a:accent2>
      <a:accent3>
        <a:srgbClr val="141D45"/>
      </a:accent3>
      <a:accent4>
        <a:srgbClr val="85BC41"/>
      </a:accent4>
      <a:accent5>
        <a:srgbClr val="009877"/>
      </a:accent5>
      <a:accent6>
        <a:srgbClr val="007F86"/>
      </a:accent6>
      <a:hlink>
        <a:srgbClr val="91278F"/>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reative Asset" ma:contentTypeID="0x010100A363D99F52F5614CB505ACA73E85AC9508003C9E370195EE6943ABBBDEAA276C4EC5" ma:contentTypeVersion="5" ma:contentTypeDescription="Default content type for all non-document content in the Creative Assets library. Test" ma:contentTypeScope="" ma:versionID="9b84afebc615a3cbeefbaa9b532fd60b">
  <xsd:schema xmlns:xsd="http://www.w3.org/2001/XMLSchema" xmlns:xs="http://www.w3.org/2001/XMLSchema" xmlns:p="http://schemas.microsoft.com/office/2006/metadata/properties" xmlns:ns2="http://schemas.microsoft.com/sharepoint/v3/fields" xmlns:ns3="e0104da6-ca60-4542-b058-de97dcc08c4f" xmlns:ns4="ceda7488-6769-4314-a768-834defe1bf79" targetNamespace="http://schemas.microsoft.com/office/2006/metadata/properties" ma:root="true" ma:fieldsID="de0db52ea1b4d69b02da2602a576edc3" ns2:_="" ns3:_="" ns4:_="">
    <xsd:import namespace="http://schemas.microsoft.com/sharepoint/v3/fields"/>
    <xsd:import namespace="e0104da6-ca60-4542-b058-de97dcc08c4f"/>
    <xsd:import namespace="ceda7488-6769-4314-a768-834defe1bf79"/>
    <xsd:element name="properties">
      <xsd:complexType>
        <xsd:sequence>
          <xsd:element name="documentManagement">
            <xsd:complexType>
              <xsd:all>
                <xsd:element ref="ns2:_Status" minOccurs="0"/>
                <xsd:element ref="ns3:Summary_x0020_Notes" minOccurs="0"/>
                <xsd:element ref="ns3:Asset_x0020_Type" minOccurs="0"/>
                <xsd:element ref="ns3:Medium_x002f_Channel" minOccurs="0"/>
                <xsd:element ref="ns3:Campaign" minOccurs="0"/>
                <xsd:element ref="ns3:Asset_x0020_Language" minOccurs="0"/>
                <xsd:element ref="ns3:Audience" minOccurs="0"/>
                <xsd:element ref="ns3:Fiscal_x0020_Year" minOccurs="0"/>
                <xsd:element ref="ns3:FP_x0020_Project_x0020_ID" minOccurs="0"/>
                <xsd:element ref="ns3:TaxCatchAllLabel"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 nillable="true" ma:displayName="Status" ma:default="Draft" ma:format="Dropdown" ma:internalName="_Status">
      <xsd:simpleType>
        <xsd:union memberTypes="dms:Text">
          <xsd:simpleType>
            <xsd:restriction base="dms:Choice">
              <xsd:enumeration value="Draft"/>
              <xsd:enumeration value="Final"/>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0104da6-ca60-4542-b058-de97dcc08c4f" elementFormDefault="qualified">
    <xsd:import namespace="http://schemas.microsoft.com/office/2006/documentManagement/types"/>
    <xsd:import namespace="http://schemas.microsoft.com/office/infopath/2007/PartnerControls"/>
    <xsd:element name="Summary_x0020_Notes" ma:index="3" nillable="true" ma:displayName="File Notes" ma:internalName="Summary_x0020_Notes">
      <xsd:simpleType>
        <xsd:restriction base="dms:Note">
          <xsd:maxLength value="255"/>
        </xsd:restriction>
      </xsd:simpleType>
    </xsd:element>
    <xsd:element name="Asset_x0020_Type" ma:index="4" nillable="true" ma:displayName="Asset Type" ma:internalName="Asset_x0020_Type">
      <xsd:complexType>
        <xsd:complexContent>
          <xsd:extension base="dms:MultiChoice">
            <xsd:sequence>
              <xsd:element name="Value" maxOccurs="unbounded" minOccurs="0" nillable="true">
                <xsd:simpleType>
                  <xsd:restriction base="dms:Choice">
                    <xsd:enumeration value="Audio"/>
                    <xsd:enumeration value="Billboards"/>
                    <xsd:enumeration value="Carousel"/>
                    <xsd:enumeration value="Collateral Material"/>
                    <xsd:enumeration value="Copy"/>
                    <xsd:enumeration value="GIF"/>
                    <xsd:enumeration value="Google"/>
                    <xsd:enumeration value="HTML5"/>
                    <xsd:enumeration value="OOH Poster"/>
                    <xsd:enumeration value="Print"/>
                    <xsd:enumeration value="Static"/>
                    <xsd:enumeration value="Transit"/>
                    <xsd:enumeration value="Video"/>
                  </xsd:restriction>
                </xsd:simpleType>
              </xsd:element>
            </xsd:sequence>
          </xsd:extension>
        </xsd:complexContent>
      </xsd:complexType>
    </xsd:element>
    <xsd:element name="Medium_x002f_Channel" ma:index="5" nillable="true" ma:displayName="Channel" ma:internalName="Medium_x002F_Channel">
      <xsd:complexType>
        <xsd:complexContent>
          <xsd:extension base="dms:MultiChoice">
            <xsd:sequence>
              <xsd:element name="Value" maxOccurs="unbounded" minOccurs="0" nillable="true">
                <xsd:simpleType>
                  <xsd:restriction base="dms:Choice">
                    <xsd:enumeration value="Billboards"/>
                    <xsd:enumeration value="Broadcast Radio"/>
                    <xsd:enumeration value="Cstore"/>
                    <xsd:enumeration value="Digital Radio"/>
                    <xsd:enumeration value="Display"/>
                    <xsd:enumeration value="Email"/>
                    <xsd:enumeration value="Facebook"/>
                    <xsd:enumeration value="Google"/>
                    <xsd:enumeration value="Instagram"/>
                    <xsd:enumeration value="LinkedIn"/>
                    <xsd:enumeration value="Newspaper"/>
                    <xsd:enumeration value="Other OOH"/>
                    <xsd:enumeration value="OTT/CTV"/>
                    <xsd:enumeration value="Podcasts"/>
                    <xsd:enumeration value="Pre-roll"/>
                    <xsd:enumeration value="Snapchat"/>
                    <xsd:enumeration value="TikTok"/>
                    <xsd:enumeration value="Transit"/>
                    <xsd:enumeration value="TV"/>
                    <xsd:enumeration value="Twitter"/>
                    <xsd:enumeration value="YouTube"/>
                  </xsd:restriction>
                </xsd:simpleType>
              </xsd:element>
            </xsd:sequence>
          </xsd:extension>
        </xsd:complexContent>
      </xsd:complexType>
    </xsd:element>
    <xsd:element name="Campaign" ma:index="6" nillable="true" ma:displayName="Content" ma:internalName="Campaign">
      <xsd:complexType>
        <xsd:complexContent>
          <xsd:extension base="dms:MultiChoice">
            <xsd:sequence>
              <xsd:element name="Value" maxOccurs="unbounded" minOccurs="0" nillable="true">
                <xsd:simpleType>
                  <xsd:restriction base="dms:Choice">
                    <xsd:enumeration value="n/a"/>
                  </xsd:restriction>
                </xsd:simpleType>
              </xsd:element>
            </xsd:sequence>
          </xsd:extension>
        </xsd:complexContent>
      </xsd:complexType>
    </xsd:element>
    <xsd:element name="Asset_x0020_Language" ma:index="7" nillable="true" ma:displayName="Asset Language" ma:internalName="Asset_x0020_Language">
      <xsd:complexType>
        <xsd:complexContent>
          <xsd:extension base="dms:MultiChoice">
            <xsd:sequence>
              <xsd:element name="Value" maxOccurs="unbounded" minOccurs="0" nillable="true">
                <xsd:simpleType>
                  <xsd:restriction base="dms:Choice">
                    <xsd:enumeration value="English"/>
                    <xsd:enumeration value="Spanish"/>
                    <xsd:enumeration value="Portuguese (Brazilian)"/>
                  </xsd:restriction>
                </xsd:simpleType>
              </xsd:element>
            </xsd:sequence>
          </xsd:extension>
        </xsd:complexContent>
      </xsd:complexType>
    </xsd:element>
    <xsd:element name="Audience" ma:index="8" nillable="true" ma:displayName="Audience" ma:internalName="Audience">
      <xsd:complexType>
        <xsd:complexContent>
          <xsd:extension base="dms:MultiChoice">
            <xsd:sequence>
              <xsd:element name="Value" maxOccurs="unbounded" minOccurs="0" nillable="true">
                <xsd:simpleType>
                  <xsd:restriction base="dms:Choice">
                    <xsd:enumeration value="General"/>
                  </xsd:restriction>
                </xsd:simpleType>
              </xsd:element>
            </xsd:sequence>
          </xsd:extension>
        </xsd:complexContent>
      </xsd:complexType>
    </xsd:element>
    <xsd:element name="Fiscal_x0020_Year" ma:index="9" nillable="true" ma:displayName="Fiscal Year" ma:internalName="Fiscal_x0020_Year">
      <xsd:complexType>
        <xsd:complexContent>
          <xsd:extension base="dms:MultiChoice">
            <xsd:sequence>
              <xsd:element name="Value" maxOccurs="unbounded" minOccurs="0" nillable="true">
                <xsd:simpleType>
                  <xsd:restriction base="dms:Choice">
                    <xsd:enumeration value="FY20"/>
                    <xsd:enumeration value="FY21"/>
                    <xsd:enumeration value="FY22"/>
                    <xsd:enumeration value="FY23"/>
                    <xsd:enumeration value="FY24"/>
                  </xsd:restriction>
                </xsd:simpleType>
              </xsd:element>
            </xsd:sequence>
          </xsd:extension>
        </xsd:complexContent>
      </xsd:complexType>
    </xsd:element>
    <xsd:element name="FP_x0020_Project_x0020_ID" ma:index="10" nillable="true" ma:displayName="FP Project ID" ma:default="" ma:description="The FunctionPoint Project ID associated with this document, if applicable. " ma:internalName="FP_x0020_Project_x0020_ID">
      <xsd:simpleType>
        <xsd:restriction base="dms:Text">
          <xsd:maxLength value="255"/>
        </xsd:restriction>
      </xsd:simpleType>
    </xsd:element>
    <xsd:element name="TaxCatchAllLabel" ma:index="15" nillable="true" ma:displayName="Taxonomy Catch All Column1" ma:hidden="true" ma:list="{b06e75f8-9cb8-4d20-982c-d58313e79b71}" ma:internalName="TaxCatchAllLabel" ma:readOnly="true" ma:showField="CatchAllDataLabel" ma:web="ceda7488-6769-4314-a768-834defe1bf79">
      <xsd:complexType>
        <xsd:complexContent>
          <xsd:extension base="dms:MultiChoiceLookup">
            <xsd:sequence>
              <xsd:element name="Value" type="dms:Lookup" maxOccurs="unbounded" minOccurs="0" nillable="true"/>
            </xsd:sequence>
          </xsd:extension>
        </xsd:complexContent>
      </xsd:complexType>
    </xsd:element>
    <xsd:element name="TaxCatchAll" ma:index="17" nillable="true" ma:displayName="Taxonomy Catch All Column" ma:hidden="true" ma:list="{b06e75f8-9cb8-4d20-982c-d58313e79b71}" ma:internalName="TaxCatchAll" ma:showField="CatchAllData" ma:web="ceda7488-6769-4314-a768-834defe1bf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da7488-6769-4314-a768-834defe1bf79"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35a17503-25b0-43f6-9e27-24b7feaef17f" ContentTypeId="0x010100A363D99F52F5614CB505ACA73E85AC9508" PreviousValue="false" LastSyncTimeStamp="2022-11-30T14:48:37.347Z"/>
</file>

<file path=customXml/item5.xml><?xml version="1.0" encoding="utf-8"?>
<p:properties xmlns:p="http://schemas.microsoft.com/office/2006/metadata/properties" xmlns:xsi="http://www.w3.org/2001/XMLSchema-instance" xmlns:pc="http://schemas.microsoft.com/office/infopath/2007/PartnerControls">
  <documentManagement>
    <Asset_x0020_Language xmlns="e0104da6-ca60-4542-b058-de97dcc08c4f" xsi:nil="true"/>
    <_dlc_DocId xmlns="ceda7488-6769-4314-a768-834defe1bf79">XZVWJ47HYJ4Y-2045068237-57</_dlc_DocId>
    <TaxCatchAll xmlns="e0104da6-ca60-4542-b058-de97dcc08c4f" xsi:nil="true"/>
    <Audience xmlns="e0104da6-ca60-4542-b058-de97dcc08c4f" xsi:nil="true"/>
    <Fiscal_x0020_Year xmlns="e0104da6-ca60-4542-b058-de97dcc08c4f" xsi:nil="true"/>
    <Campaign xmlns="e0104da6-ca60-4542-b058-de97dcc08c4f" xsi:nil="true"/>
    <FP_x0020_Project_x0020_ID xmlns="e0104da6-ca60-4542-b058-de97dcc08c4f" xsi:nil="true"/>
    <Summary_x0020_Notes xmlns="e0104da6-ca60-4542-b058-de97dcc08c4f" xsi:nil="true"/>
    <_dlc_DocIdUrl xmlns="ceda7488-6769-4314-a768-834defe1bf79">
      <Url>https://moreadvertising.sharepoint.com/sites/EOEA/EOEA-Rebrand/_layouts/15/DocIdRedir.aspx?ID=XZVWJ47HYJ4Y-2045068237-57</Url>
      <Description>XZVWJ47HYJ4Y-2045068237-57</Description>
    </_dlc_DocIdUrl>
    <Medium_x002f_Channel xmlns="e0104da6-ca60-4542-b058-de97dcc08c4f" xsi:nil="true"/>
    <Asset_x0020_Type xmlns="e0104da6-ca60-4542-b058-de97dcc08c4f" xsi:nil="true"/>
    <_Status xmlns="http://schemas.microsoft.com/sharepoint/v3/fields">Draft</_Statu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E13C7-D16F-4D72-BCBA-F7F110064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e0104da6-ca60-4542-b058-de97dcc08c4f"/>
    <ds:schemaRef ds:uri="ceda7488-6769-4314-a768-834defe1b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9DFFD0-24ED-4375-83A1-8C78F4B29772}">
  <ds:schemaRefs>
    <ds:schemaRef ds:uri="http://schemas.microsoft.com/sharepoint/events"/>
  </ds:schemaRefs>
</ds:datastoreItem>
</file>

<file path=customXml/itemProps3.xml><?xml version="1.0" encoding="utf-8"?>
<ds:datastoreItem xmlns:ds="http://schemas.openxmlformats.org/officeDocument/2006/customXml" ds:itemID="{CB0152FD-E871-403E-90EA-EE4C31889818}">
  <ds:schemaRefs>
    <ds:schemaRef ds:uri="http://schemas.microsoft.com/sharepoint/v3/contenttype/forms"/>
  </ds:schemaRefs>
</ds:datastoreItem>
</file>

<file path=customXml/itemProps4.xml><?xml version="1.0" encoding="utf-8"?>
<ds:datastoreItem xmlns:ds="http://schemas.openxmlformats.org/officeDocument/2006/customXml" ds:itemID="{D38C5B4C-EE81-45F2-B5E6-2FF6BC25DE4B}">
  <ds:schemaRefs>
    <ds:schemaRef ds:uri="Microsoft.SharePoint.Taxonomy.ContentTypeSync"/>
  </ds:schemaRefs>
</ds:datastoreItem>
</file>

<file path=customXml/itemProps5.xml><?xml version="1.0" encoding="utf-8"?>
<ds:datastoreItem xmlns:ds="http://schemas.openxmlformats.org/officeDocument/2006/customXml" ds:itemID="{2DD56656-4D82-4441-BC11-6CD07BA5A3B8}">
  <ds:schemaRefs>
    <ds:schemaRef ds:uri="http://purl.org/dc/terms/"/>
    <ds:schemaRef ds:uri="http://purl.org/dc/elements/1.1/"/>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e0104da6-ca60-4542-b058-de97dcc08c4f"/>
    <ds:schemaRef ds:uri="ceda7488-6769-4314-a768-834defe1bf79"/>
    <ds:schemaRef ds:uri="http://schemas.microsoft.com/sharepoint/v3/fields"/>
    <ds:schemaRef ds:uri="http://purl.org/dc/dcmitype/"/>
  </ds:schemaRefs>
</ds:datastoreItem>
</file>

<file path=customXml/itemProps6.xml><?xml version="1.0" encoding="utf-8"?>
<ds:datastoreItem xmlns:ds="http://schemas.openxmlformats.org/officeDocument/2006/customXml" ds:itemID="{0239ED5C-8723-C749-95EB-9E3E23CD99B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Aging&amp;Independence_Template_Letterhead_Final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Romano, Eleanor (ELD)</dc:creator>
  <keywords/>
  <dc:description/>
  <lastModifiedBy>Slattery, Kelly (ELD)</lastModifiedBy>
  <revision>5</revision>
  <dcterms:created xsi:type="dcterms:W3CDTF">2025-10-17T14:48:00.0000000Z</dcterms:created>
  <dcterms:modified xsi:type="dcterms:W3CDTF">2026-08-21T16:04:03.5375855Z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0x010100A363D99F52F5614CB505ACA73E85AC9508003C9E370195EE6943ABBBDEAA276C4EC5</vt:lpwstr>
  </property>
  <property fmtid="{D5CDD505-2E9C-101B-9397-08002B2CF9AE}" pid="3" name="_dlc_DocIdItemGuid">
    <vt:lpwstr>874c5f39-442a-406e-b786-77a62bde3017</vt:lpwstr>
  </property>
</Properties>
</file>